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61" w:rsidRDefault="007E4059" w:rsidP="00FA60C1">
      <w:pPr>
        <w:rPr>
          <w:rFonts w:ascii="Calibri" w:hAnsi="Calibri"/>
          <w:snapToGrid w:val="0"/>
          <w:kern w:val="26"/>
          <w:lang w:val="uk-UA"/>
        </w:rPr>
      </w:pPr>
      <w:r>
        <w:rPr>
          <w:rFonts w:ascii="Calibri" w:hAnsi="Calibri"/>
          <w:noProof/>
          <w:kern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55pt;margin-top:-17.9pt;width:41.3pt;height:51.55pt;z-index:251660288;mso-wrap-edited:f" wrapcoords="-343 0 -343 21323 21600 21323 21600 0 -343 0">
            <v:imagedata r:id="rId6" o:title=""/>
            <w10:wrap type="through"/>
          </v:shape>
          <o:OLEObject Type="Embed" ProgID="PBrush" ShapeID="_x0000_s1029" DrawAspect="Content" ObjectID="_1556543559" r:id="rId7"/>
        </w:pict>
      </w:r>
    </w:p>
    <w:p w:rsidR="00432461" w:rsidRDefault="00432461" w:rsidP="00FA60C1">
      <w:pPr>
        <w:rPr>
          <w:rFonts w:ascii="Calibri" w:hAnsi="Calibri"/>
          <w:snapToGrid w:val="0"/>
          <w:kern w:val="26"/>
          <w:lang w:val="uk-UA"/>
        </w:rPr>
      </w:pPr>
    </w:p>
    <w:p w:rsidR="00FA60C1" w:rsidRPr="00FA60C1" w:rsidRDefault="00FA60C1" w:rsidP="00FA60C1">
      <w:pPr>
        <w:rPr>
          <w:rFonts w:ascii="Calibri" w:hAnsi="Calibri"/>
          <w:snapToGrid w:val="0"/>
          <w:kern w:val="26"/>
          <w:lang w:val="uk-UA"/>
        </w:rPr>
      </w:pPr>
    </w:p>
    <w:p w:rsidR="00FA60C1" w:rsidRPr="00FA60C1" w:rsidRDefault="00FA60C1" w:rsidP="00FA60C1">
      <w:pPr>
        <w:widowControl w:val="0"/>
        <w:ind w:firstLine="403"/>
        <w:jc w:val="center"/>
        <w:rPr>
          <w:b/>
          <w:bCs/>
          <w:snapToGrid w:val="0"/>
          <w:lang w:val="uk-UA"/>
        </w:rPr>
      </w:pPr>
      <w:r w:rsidRPr="00FA60C1">
        <w:rPr>
          <w:b/>
          <w:bCs/>
          <w:snapToGrid w:val="0"/>
          <w:lang w:val="uk-UA"/>
        </w:rPr>
        <w:t>УКРАЇНА</w:t>
      </w:r>
    </w:p>
    <w:p w:rsidR="00FA60C1" w:rsidRPr="00FA60C1" w:rsidRDefault="00FA60C1" w:rsidP="00FA60C1">
      <w:pPr>
        <w:widowControl w:val="0"/>
        <w:ind w:firstLine="403"/>
        <w:jc w:val="center"/>
        <w:rPr>
          <w:b/>
          <w:bCs/>
          <w:snapToGrid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-718820</wp:posOffset>
                </wp:positionV>
                <wp:extent cx="82550" cy="173990"/>
                <wp:effectExtent l="3810" t="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0C1" w:rsidRDefault="00FA60C1" w:rsidP="00FA60C1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56.7pt;margin-top:-56.6pt;width:6.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" filled="f" stroked="f">
                <v:textbox inset="0,0,0,0">
                  <w:txbxContent>
                    <w:p w:rsidR="00FA60C1" w:rsidRDefault="00FA60C1" w:rsidP="00FA60C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A60C1">
        <w:rPr>
          <w:b/>
          <w:bCs/>
          <w:snapToGrid w:val="0"/>
          <w:lang w:val="uk-UA"/>
        </w:rPr>
        <w:t>СКВИРСЬКА РАЙОННА ДЕРЖАВНА АДМІНІСТРАЦІЯ КИЇВСЬКОЇ ОБЛАСТІ</w:t>
      </w:r>
    </w:p>
    <w:p w:rsidR="00FA60C1" w:rsidRPr="00FA60C1" w:rsidRDefault="00FA60C1" w:rsidP="00FA60C1">
      <w:pPr>
        <w:widowControl w:val="0"/>
        <w:ind w:firstLine="403"/>
        <w:jc w:val="center"/>
        <w:rPr>
          <w:b/>
          <w:bCs/>
          <w:i/>
          <w:snapToGrid w:val="0"/>
          <w:lang w:val="uk-UA"/>
        </w:rPr>
      </w:pPr>
      <w:r w:rsidRPr="00FA60C1">
        <w:rPr>
          <w:b/>
          <w:bCs/>
          <w:snapToGrid w:val="0"/>
          <w:lang w:val="uk-UA"/>
        </w:rPr>
        <w:t>ВІДДІЛ</w:t>
      </w:r>
      <w:r w:rsidRPr="00FA60C1">
        <w:rPr>
          <w:b/>
          <w:bCs/>
          <w:i/>
          <w:snapToGrid w:val="0"/>
          <w:lang w:val="uk-UA"/>
        </w:rPr>
        <w:t xml:space="preserve">  </w:t>
      </w:r>
      <w:r w:rsidRPr="00FA60C1">
        <w:rPr>
          <w:b/>
          <w:bCs/>
          <w:snapToGrid w:val="0"/>
          <w:lang w:val="uk-UA"/>
        </w:rPr>
        <w:t>ОСВІТИ</w:t>
      </w:r>
    </w:p>
    <w:p w:rsidR="00FA60C1" w:rsidRPr="00FA60C1" w:rsidRDefault="00FA60C1" w:rsidP="00FA60C1">
      <w:pPr>
        <w:widowControl w:val="0"/>
        <w:ind w:firstLine="403"/>
        <w:jc w:val="center"/>
        <w:rPr>
          <w:b/>
          <w:bCs/>
          <w:snapToGrid w:val="0"/>
          <w:u w:val="single"/>
          <w:lang w:val="uk-UA"/>
        </w:rPr>
      </w:pPr>
      <w:r w:rsidRPr="00FA60C1">
        <w:rPr>
          <w:b/>
          <w:bCs/>
          <w:snapToGrid w:val="0"/>
          <w:u w:val="single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FA60C1">
          <w:rPr>
            <w:b/>
            <w:bCs/>
            <w:snapToGrid w:val="0"/>
            <w:u w:val="single"/>
            <w:lang w:val="uk-UA"/>
          </w:rPr>
          <w:t>09000 м</w:t>
        </w:r>
      </w:smartTag>
      <w:r w:rsidRPr="00FA60C1">
        <w:rPr>
          <w:b/>
          <w:bCs/>
          <w:snapToGrid w:val="0"/>
          <w:u w:val="single"/>
          <w:lang w:val="uk-UA"/>
        </w:rPr>
        <w:t xml:space="preserve">.Сквира, Богачевського, 55. Тел. 5-25-75. </w:t>
      </w:r>
      <w:r w:rsidRPr="00FA60C1">
        <w:rPr>
          <w:b/>
          <w:bCs/>
          <w:snapToGrid w:val="0"/>
          <w:u w:val="single"/>
          <w:lang w:val="en-US"/>
        </w:rPr>
        <w:t>e</w:t>
      </w:r>
      <w:r w:rsidRPr="00FA60C1">
        <w:rPr>
          <w:b/>
          <w:bCs/>
          <w:snapToGrid w:val="0"/>
          <w:u w:val="single"/>
          <w:lang w:val="uk-UA"/>
        </w:rPr>
        <w:t>-</w:t>
      </w:r>
      <w:r w:rsidRPr="00FA60C1">
        <w:rPr>
          <w:b/>
          <w:bCs/>
          <w:snapToGrid w:val="0"/>
          <w:u w:val="single"/>
          <w:lang w:val="en-US"/>
        </w:rPr>
        <w:t>mail</w:t>
      </w:r>
      <w:r w:rsidRPr="00FA60C1">
        <w:rPr>
          <w:b/>
          <w:bCs/>
          <w:snapToGrid w:val="0"/>
          <w:u w:val="single"/>
          <w:lang w:val="uk-UA"/>
        </w:rPr>
        <w:t>:</w:t>
      </w:r>
      <w:proofErr w:type="spellStart"/>
      <w:r w:rsidRPr="00FA60C1">
        <w:rPr>
          <w:b/>
          <w:bCs/>
          <w:snapToGrid w:val="0"/>
          <w:u w:val="single"/>
          <w:lang w:val="en-US"/>
        </w:rPr>
        <w:t>skviravo</w:t>
      </w:r>
      <w:proofErr w:type="spellEnd"/>
      <w:r w:rsidRPr="00FA60C1">
        <w:rPr>
          <w:b/>
          <w:bCs/>
          <w:snapToGrid w:val="0"/>
          <w:u w:val="single"/>
          <w:lang w:val="uk-UA"/>
        </w:rPr>
        <w:t>@</w:t>
      </w:r>
      <w:proofErr w:type="spellStart"/>
      <w:r w:rsidRPr="00FA60C1">
        <w:rPr>
          <w:b/>
          <w:bCs/>
          <w:snapToGrid w:val="0"/>
          <w:u w:val="single"/>
          <w:lang w:val="en-US"/>
        </w:rPr>
        <w:t>ukr</w:t>
      </w:r>
      <w:proofErr w:type="spellEnd"/>
      <w:r w:rsidRPr="00FA60C1">
        <w:rPr>
          <w:b/>
          <w:bCs/>
          <w:snapToGrid w:val="0"/>
          <w:u w:val="single"/>
          <w:lang w:val="uk-UA"/>
        </w:rPr>
        <w:t>.</w:t>
      </w:r>
      <w:r w:rsidRPr="00FA60C1">
        <w:rPr>
          <w:b/>
          <w:bCs/>
          <w:snapToGrid w:val="0"/>
          <w:u w:val="single"/>
          <w:lang w:val="en-US"/>
        </w:rPr>
        <w:t>net</w:t>
      </w:r>
    </w:p>
    <w:p w:rsidR="00FA60C1" w:rsidRPr="00FA60C1" w:rsidRDefault="00FA60C1" w:rsidP="00FA60C1">
      <w:pPr>
        <w:widowControl w:val="0"/>
        <w:ind w:firstLine="403"/>
        <w:jc w:val="center"/>
        <w:rPr>
          <w:b/>
          <w:bCs/>
          <w:snapToGrid w:val="0"/>
        </w:rPr>
      </w:pPr>
    </w:p>
    <w:p w:rsidR="00FA60C1" w:rsidRPr="00FA60C1" w:rsidRDefault="00FA60C1" w:rsidP="00FA60C1">
      <w:pPr>
        <w:keepNext/>
        <w:spacing w:after="240"/>
        <w:jc w:val="center"/>
        <w:outlineLvl w:val="2"/>
        <w:rPr>
          <w:snapToGrid w:val="0"/>
          <w:kern w:val="26"/>
          <w:lang w:val="uk-UA"/>
        </w:rPr>
      </w:pPr>
      <w:r w:rsidRPr="00FA60C1">
        <w:rPr>
          <w:b/>
          <w:snapToGrid w:val="0"/>
          <w:color w:val="000000"/>
        </w:rPr>
        <w:t>НАКАЗ</w:t>
      </w:r>
    </w:p>
    <w:p w:rsidR="00FA60C1" w:rsidRPr="00E54226" w:rsidRDefault="00E54226" w:rsidP="009E2365">
      <w:pPr>
        <w:rPr>
          <w:b/>
          <w:i/>
          <w:kern w:val="26"/>
          <w:lang w:val="uk-UA"/>
        </w:rPr>
      </w:pPr>
      <w:r w:rsidRPr="00E54226">
        <w:rPr>
          <w:b/>
          <w:snapToGrid w:val="0"/>
          <w:kern w:val="26"/>
          <w:lang w:val="uk-UA"/>
        </w:rPr>
        <w:t xml:space="preserve">11 </w:t>
      </w:r>
      <w:r w:rsidR="00162EAA" w:rsidRPr="00E54226">
        <w:rPr>
          <w:b/>
          <w:snapToGrid w:val="0"/>
          <w:kern w:val="26"/>
          <w:lang w:val="uk-UA"/>
        </w:rPr>
        <w:t>травня</w:t>
      </w:r>
      <w:r w:rsidR="00EB5A49" w:rsidRPr="00E54226">
        <w:rPr>
          <w:b/>
          <w:snapToGrid w:val="0"/>
          <w:kern w:val="26"/>
          <w:lang w:val="uk-UA"/>
        </w:rPr>
        <w:t xml:space="preserve"> </w:t>
      </w:r>
      <w:r w:rsidR="00162EAA" w:rsidRPr="00E54226">
        <w:rPr>
          <w:b/>
          <w:snapToGrid w:val="0"/>
          <w:kern w:val="26"/>
          <w:lang w:val="uk-UA"/>
        </w:rPr>
        <w:t>2017</w:t>
      </w:r>
      <w:r w:rsidR="009E2365" w:rsidRPr="00E54226">
        <w:rPr>
          <w:b/>
          <w:snapToGrid w:val="0"/>
          <w:kern w:val="26"/>
          <w:lang w:val="uk-UA"/>
        </w:rPr>
        <w:t xml:space="preserve"> року</w:t>
      </w:r>
      <w:r w:rsidR="009E2365" w:rsidRPr="00E54226">
        <w:rPr>
          <w:b/>
          <w:snapToGrid w:val="0"/>
          <w:kern w:val="26"/>
          <w:lang w:val="uk-UA"/>
        </w:rPr>
        <w:tab/>
      </w:r>
      <w:r w:rsidR="009E2365" w:rsidRPr="00E54226">
        <w:rPr>
          <w:b/>
          <w:snapToGrid w:val="0"/>
          <w:kern w:val="26"/>
          <w:lang w:val="uk-UA"/>
        </w:rPr>
        <w:tab/>
      </w:r>
      <w:r w:rsidR="009E2365" w:rsidRPr="00E54226">
        <w:rPr>
          <w:b/>
          <w:snapToGrid w:val="0"/>
          <w:kern w:val="26"/>
          <w:lang w:val="uk-UA"/>
        </w:rPr>
        <w:tab/>
      </w:r>
      <w:r w:rsidR="009E2365" w:rsidRPr="00E54226">
        <w:rPr>
          <w:b/>
          <w:snapToGrid w:val="0"/>
          <w:kern w:val="26"/>
          <w:lang w:val="uk-UA"/>
        </w:rPr>
        <w:tab/>
      </w:r>
      <w:r w:rsidR="009E2365" w:rsidRPr="00E54226">
        <w:rPr>
          <w:b/>
          <w:snapToGrid w:val="0"/>
          <w:kern w:val="26"/>
          <w:lang w:val="uk-UA"/>
        </w:rPr>
        <w:tab/>
      </w:r>
      <w:r w:rsidR="009E2365" w:rsidRPr="00E54226">
        <w:rPr>
          <w:b/>
          <w:snapToGrid w:val="0"/>
          <w:kern w:val="26"/>
          <w:lang w:val="uk-UA"/>
        </w:rPr>
        <w:tab/>
      </w:r>
      <w:r w:rsidR="009E2365" w:rsidRPr="00E54226">
        <w:rPr>
          <w:b/>
          <w:snapToGrid w:val="0"/>
          <w:kern w:val="26"/>
          <w:lang w:val="uk-UA"/>
        </w:rPr>
        <w:tab/>
      </w:r>
      <w:r w:rsidR="00EB5A49" w:rsidRPr="00E54226">
        <w:rPr>
          <w:b/>
          <w:snapToGrid w:val="0"/>
          <w:kern w:val="26"/>
          <w:lang w:val="uk-UA"/>
        </w:rPr>
        <w:tab/>
      </w:r>
      <w:r w:rsidR="00EB5A49" w:rsidRPr="00E54226">
        <w:rPr>
          <w:b/>
          <w:snapToGrid w:val="0"/>
          <w:kern w:val="26"/>
          <w:lang w:val="uk-UA"/>
        </w:rPr>
        <w:tab/>
      </w:r>
      <w:r w:rsidR="00EB5A49" w:rsidRPr="00E54226">
        <w:rPr>
          <w:b/>
          <w:snapToGrid w:val="0"/>
          <w:kern w:val="26"/>
          <w:lang w:val="uk-UA"/>
        </w:rPr>
        <w:tab/>
      </w:r>
      <w:r w:rsidR="00FA60C1" w:rsidRPr="00E54226">
        <w:rPr>
          <w:b/>
          <w:snapToGrid w:val="0"/>
          <w:kern w:val="26"/>
          <w:lang w:val="uk-UA"/>
        </w:rPr>
        <w:t xml:space="preserve"> </w:t>
      </w:r>
      <w:r w:rsidR="00FA60C1" w:rsidRPr="00E54226">
        <w:rPr>
          <w:b/>
          <w:kern w:val="26"/>
          <w:lang w:val="uk-UA"/>
        </w:rPr>
        <w:t>№</w:t>
      </w:r>
      <w:r w:rsidRPr="00E54226">
        <w:rPr>
          <w:b/>
          <w:kern w:val="26"/>
          <w:lang w:val="uk-UA"/>
        </w:rPr>
        <w:t>130</w:t>
      </w:r>
    </w:p>
    <w:p w:rsidR="00FA60C1" w:rsidRPr="00E54226" w:rsidRDefault="00FA60C1" w:rsidP="00FA60C1">
      <w:pPr>
        <w:widowControl w:val="0"/>
        <w:ind w:right="4959"/>
        <w:rPr>
          <w:b/>
          <w:i/>
          <w:spacing w:val="-6"/>
          <w:kern w:val="26"/>
          <w:lang w:val="uk-UA"/>
        </w:rPr>
      </w:pPr>
    </w:p>
    <w:p w:rsidR="00114233" w:rsidRPr="00E54226" w:rsidRDefault="00114233" w:rsidP="00114233">
      <w:pPr>
        <w:ind w:left="-567" w:right="555" w:firstLine="560"/>
        <w:rPr>
          <w:lang w:val="uk-UA"/>
        </w:rPr>
      </w:pPr>
    </w:p>
    <w:p w:rsidR="006914A2" w:rsidRDefault="00114233" w:rsidP="006914A2">
      <w:pPr>
        <w:pStyle w:val="2"/>
        <w:ind w:left="-567" w:right="555" w:firstLine="560"/>
      </w:pPr>
      <w:r w:rsidRPr="00FA60C1">
        <w:t xml:space="preserve">Про </w:t>
      </w:r>
      <w:r w:rsidR="006914A2">
        <w:t>облік</w:t>
      </w:r>
      <w:r w:rsidRPr="00FA60C1">
        <w:t xml:space="preserve"> дітей</w:t>
      </w:r>
      <w:r w:rsidR="006914A2">
        <w:t xml:space="preserve"> </w:t>
      </w:r>
      <w:r w:rsidRPr="00FA60C1">
        <w:t xml:space="preserve">і підлітків </w:t>
      </w:r>
    </w:p>
    <w:p w:rsidR="00114233" w:rsidRPr="00FA60C1" w:rsidRDefault="00114233" w:rsidP="006914A2">
      <w:pPr>
        <w:pStyle w:val="2"/>
        <w:ind w:left="-567" w:right="555" w:firstLine="560"/>
        <w:rPr>
          <w:bCs w:val="0"/>
        </w:rPr>
      </w:pPr>
      <w:r w:rsidRPr="00FA60C1">
        <w:t xml:space="preserve">дошкільного та шкільного віку </w:t>
      </w:r>
    </w:p>
    <w:p w:rsidR="00114233" w:rsidRPr="00FA60C1" w:rsidRDefault="00114233" w:rsidP="00114233">
      <w:pPr>
        <w:ind w:left="-567" w:right="555" w:firstLine="560"/>
        <w:jc w:val="both"/>
        <w:rPr>
          <w:b/>
          <w:bCs/>
          <w:lang w:val="uk-UA"/>
        </w:rPr>
      </w:pPr>
      <w:r w:rsidRPr="00FA60C1">
        <w:rPr>
          <w:b/>
          <w:bCs/>
          <w:lang w:val="uk-UA"/>
        </w:rPr>
        <w:t>в Сквирському районі</w:t>
      </w:r>
    </w:p>
    <w:p w:rsidR="00114233" w:rsidRPr="00FA60C1" w:rsidRDefault="00114233" w:rsidP="00114233">
      <w:pPr>
        <w:ind w:left="-567" w:right="555" w:firstLine="560"/>
        <w:jc w:val="both"/>
        <w:rPr>
          <w:b/>
          <w:lang w:val="uk-UA"/>
        </w:rPr>
      </w:pPr>
    </w:p>
    <w:p w:rsidR="009C71D9" w:rsidRPr="0088252A" w:rsidRDefault="00AD1D59" w:rsidP="00FA1A8F">
      <w:pPr>
        <w:tabs>
          <w:tab w:val="left" w:pos="9354"/>
        </w:tabs>
        <w:ind w:right="-2" w:firstLine="567"/>
        <w:jc w:val="both"/>
        <w:rPr>
          <w:lang w:val="uk-UA"/>
        </w:rPr>
      </w:pPr>
      <w:r w:rsidRPr="0096108B">
        <w:rPr>
          <w:lang w:val="uk-UA"/>
        </w:rPr>
        <w:t xml:space="preserve">Відповідно до Законів України «Про освіту», «Про загальну середню освіту», статті 19 Закону України «Про дошкільну освіту», статті 32 Закону України «Про місцеве самоврядування», </w:t>
      </w:r>
      <w:r>
        <w:rPr>
          <w:lang w:val="uk-UA"/>
        </w:rPr>
        <w:t>в</w:t>
      </w:r>
      <w:r w:rsidR="00114233" w:rsidRPr="00475120">
        <w:rPr>
          <w:lang w:val="uk-UA"/>
        </w:rPr>
        <w:t>ідповідно до Постанови Кабінету Міністрів України від 12.04.2000 року № 646 “Про затвердження Інструкції з обліку дітей і підлітків шкільного віку</w:t>
      </w:r>
      <w:r w:rsidR="00114233" w:rsidRPr="00114233">
        <w:rPr>
          <w:lang w:val="uk-UA"/>
        </w:rPr>
        <w:t>”</w:t>
      </w:r>
      <w:r w:rsidR="00114233" w:rsidRPr="00475120">
        <w:rPr>
          <w:lang w:val="uk-UA"/>
        </w:rPr>
        <w:t xml:space="preserve">, розпорядження Київської облдержадміністрації від 12.04.2012 року №149, розпорядження голови </w:t>
      </w:r>
      <w:r w:rsidR="00EE38B9">
        <w:rPr>
          <w:lang w:val="uk-UA"/>
        </w:rPr>
        <w:t>С</w:t>
      </w:r>
      <w:r w:rsidR="006669B3">
        <w:rPr>
          <w:lang w:val="uk-UA"/>
        </w:rPr>
        <w:t xml:space="preserve">квирської </w:t>
      </w:r>
      <w:r w:rsidR="00114233" w:rsidRPr="00475120">
        <w:rPr>
          <w:lang w:val="uk-UA"/>
        </w:rPr>
        <w:t xml:space="preserve">райдержадміністрації </w:t>
      </w:r>
      <w:r w:rsidR="00802E8A">
        <w:rPr>
          <w:lang w:val="uk-UA"/>
        </w:rPr>
        <w:t xml:space="preserve">від </w:t>
      </w:r>
      <w:r w:rsidR="00DF014C" w:rsidRPr="00DF014C">
        <w:rPr>
          <w:lang w:val="uk-UA"/>
        </w:rPr>
        <w:t>19</w:t>
      </w:r>
      <w:r w:rsidR="00802E8A" w:rsidRPr="00DF014C">
        <w:rPr>
          <w:lang w:val="uk-UA"/>
        </w:rPr>
        <w:t>.05.2014</w:t>
      </w:r>
      <w:r w:rsidR="006669B3" w:rsidRPr="00DF014C">
        <w:rPr>
          <w:lang w:val="uk-UA"/>
        </w:rPr>
        <w:t xml:space="preserve"> №</w:t>
      </w:r>
      <w:r w:rsidR="00DF014C" w:rsidRPr="00DF014C">
        <w:rPr>
          <w:lang w:val="uk-UA"/>
        </w:rPr>
        <w:t>231</w:t>
      </w:r>
      <w:r w:rsidR="006669B3" w:rsidRPr="00DF014C">
        <w:rPr>
          <w:lang w:val="uk-UA"/>
        </w:rPr>
        <w:t xml:space="preserve"> </w:t>
      </w:r>
      <w:r w:rsidR="00114233" w:rsidRPr="00475120">
        <w:rPr>
          <w:lang w:val="uk-UA"/>
        </w:rPr>
        <w:t xml:space="preserve">“Про облік дітей і підлітків дошкільного та шкільного віку в Сквирському районі”, </w:t>
      </w:r>
      <w:r w:rsidR="00EE38B9" w:rsidRPr="0096108B">
        <w:rPr>
          <w:lang w:val="uk-UA"/>
        </w:rPr>
        <w:t>з метою прогнозування мережі дошкільних навчальних закладів відповідно до освітніх запитів населення</w:t>
      </w:r>
      <w:r w:rsidR="00EE38B9">
        <w:rPr>
          <w:lang w:val="uk-UA"/>
        </w:rPr>
        <w:t xml:space="preserve">, </w:t>
      </w:r>
      <w:r w:rsidR="00114233" w:rsidRPr="00475120">
        <w:rPr>
          <w:lang w:val="uk-UA"/>
        </w:rPr>
        <w:t xml:space="preserve"> забезпечення </w:t>
      </w:r>
      <w:r w:rsidR="00435757">
        <w:rPr>
          <w:lang w:val="uk-UA"/>
        </w:rPr>
        <w:t>своєча</w:t>
      </w:r>
      <w:r w:rsidR="003A0D23">
        <w:rPr>
          <w:lang w:val="uk-UA"/>
        </w:rPr>
        <w:t>сного, належного обліку дітей і</w:t>
      </w:r>
      <w:r w:rsidR="00435757">
        <w:rPr>
          <w:lang w:val="uk-UA"/>
        </w:rPr>
        <w:t xml:space="preserve"> підлітків дошкільного</w:t>
      </w:r>
      <w:r w:rsidR="003A0D23">
        <w:rPr>
          <w:lang w:val="uk-UA"/>
        </w:rPr>
        <w:t xml:space="preserve"> та шкільного віку, </w:t>
      </w:r>
      <w:r w:rsidR="00CE68A2">
        <w:rPr>
          <w:lang w:val="uk-UA"/>
        </w:rPr>
        <w:t xml:space="preserve">охоплення їх навчанням та вихованням в </w:t>
      </w:r>
      <w:r w:rsidR="00B3605B">
        <w:rPr>
          <w:lang w:val="uk-UA"/>
        </w:rPr>
        <w:t>дошкільний, загальноосвітніх навчальних закладах</w:t>
      </w:r>
      <w:r w:rsidR="008A2D86">
        <w:rPr>
          <w:lang w:val="uk-UA"/>
        </w:rPr>
        <w:t>, забезпечення прав громадян на отримання дошкільної та повної загальної середньої освіти</w:t>
      </w:r>
      <w:r w:rsidR="00B3605B">
        <w:rPr>
          <w:lang w:val="uk-UA"/>
        </w:rPr>
        <w:t xml:space="preserve"> </w:t>
      </w:r>
      <w:r w:rsidR="00435757">
        <w:rPr>
          <w:lang w:val="uk-UA"/>
        </w:rPr>
        <w:t xml:space="preserve"> </w:t>
      </w:r>
      <w:r w:rsidR="00114233" w:rsidRPr="0088252A">
        <w:rPr>
          <w:lang w:val="uk-UA"/>
        </w:rPr>
        <w:t>та виявлення неповнолітніх шкільного віку, які не охоплені навчанням в системі загальної середньої освіти</w:t>
      </w:r>
    </w:p>
    <w:p w:rsidR="009C71D9" w:rsidRDefault="009C71D9" w:rsidP="00FA1A8F">
      <w:pPr>
        <w:ind w:right="555" w:firstLine="567"/>
        <w:jc w:val="both"/>
        <w:rPr>
          <w:lang w:val="uk-UA"/>
        </w:rPr>
      </w:pPr>
    </w:p>
    <w:p w:rsidR="009C71D9" w:rsidRDefault="009C71D9" w:rsidP="009E2365">
      <w:pPr>
        <w:ind w:left="-567" w:right="555" w:firstLine="1134"/>
        <w:jc w:val="both"/>
        <w:rPr>
          <w:b/>
          <w:caps/>
          <w:kern w:val="26"/>
          <w:lang w:val="uk-UA"/>
        </w:rPr>
      </w:pPr>
      <w:r w:rsidRPr="00DF533B">
        <w:rPr>
          <w:b/>
          <w:caps/>
          <w:kern w:val="26"/>
        </w:rPr>
        <w:t>наказую:</w:t>
      </w:r>
    </w:p>
    <w:p w:rsidR="009C71D9" w:rsidRPr="009C71D9" w:rsidRDefault="009C71D9" w:rsidP="009C71D9">
      <w:pPr>
        <w:ind w:left="-567" w:right="555"/>
        <w:jc w:val="both"/>
        <w:rPr>
          <w:lang w:val="uk-UA"/>
        </w:rPr>
      </w:pPr>
    </w:p>
    <w:p w:rsidR="00114233" w:rsidRDefault="00114233" w:rsidP="00FA1A8F">
      <w:pPr>
        <w:pStyle w:val="a3"/>
        <w:numPr>
          <w:ilvl w:val="0"/>
          <w:numId w:val="1"/>
        </w:numPr>
        <w:ind w:right="-2"/>
        <w:jc w:val="left"/>
      </w:pPr>
      <w:r w:rsidRPr="00475120">
        <w:t>Керівникам дошкільних, загальноосвітніх навчальних закладів:</w:t>
      </w:r>
    </w:p>
    <w:p w:rsidR="00FA1A8F" w:rsidRPr="00475120" w:rsidRDefault="00FA1A8F" w:rsidP="00FA1A8F">
      <w:pPr>
        <w:pStyle w:val="a3"/>
        <w:ind w:left="927" w:right="-2" w:firstLine="0"/>
        <w:jc w:val="left"/>
      </w:pPr>
    </w:p>
    <w:p w:rsidR="00114233" w:rsidRPr="00475120" w:rsidRDefault="00114233" w:rsidP="0068176D">
      <w:pPr>
        <w:ind w:right="-2" w:firstLine="567"/>
        <w:rPr>
          <w:lang w:val="uk-UA"/>
        </w:rPr>
      </w:pPr>
      <w:r w:rsidRPr="00475120">
        <w:rPr>
          <w:lang w:val="uk-UA"/>
        </w:rPr>
        <w:t xml:space="preserve">1.1 Забезпечити виконання вимог Інструкції щодо обліку дітей та підлітків </w:t>
      </w:r>
      <w:r w:rsidR="00323CF0">
        <w:rPr>
          <w:lang w:val="uk-UA"/>
        </w:rPr>
        <w:t>дошкільного та</w:t>
      </w:r>
    </w:p>
    <w:p w:rsidR="00114233" w:rsidRDefault="00114233" w:rsidP="009C09C9">
      <w:pPr>
        <w:ind w:right="-2"/>
        <w:rPr>
          <w:lang w:val="uk-UA"/>
        </w:rPr>
      </w:pPr>
      <w:r w:rsidRPr="00475120">
        <w:rPr>
          <w:lang w:val="uk-UA"/>
        </w:rPr>
        <w:t>шкільного віку</w:t>
      </w:r>
    </w:p>
    <w:p w:rsidR="00FA1A8F" w:rsidRDefault="00FA1A8F" w:rsidP="0068176D">
      <w:pPr>
        <w:ind w:right="-2" w:firstLine="567"/>
        <w:rPr>
          <w:lang w:val="uk-UA"/>
        </w:rPr>
      </w:pPr>
    </w:p>
    <w:p w:rsidR="00FA1A8F" w:rsidRPr="00FA1A8F" w:rsidRDefault="00250F10" w:rsidP="00FA1A8F">
      <w:pPr>
        <w:pStyle w:val="a5"/>
        <w:numPr>
          <w:ilvl w:val="1"/>
          <w:numId w:val="1"/>
        </w:numPr>
        <w:ind w:right="-2"/>
        <w:rPr>
          <w:lang w:val="uk-UA"/>
        </w:rPr>
      </w:pPr>
      <w:r w:rsidRPr="00FA1A8F">
        <w:rPr>
          <w:lang w:val="uk-UA"/>
        </w:rPr>
        <w:t xml:space="preserve">Створити робочі групи з обліку дітей дошкільного та шкільного  віку та забезпечити </w:t>
      </w:r>
    </w:p>
    <w:p w:rsidR="00D144BB" w:rsidRPr="009C09C9" w:rsidRDefault="00250F10" w:rsidP="009C09C9">
      <w:pPr>
        <w:ind w:right="-2"/>
        <w:rPr>
          <w:lang w:val="uk-UA"/>
        </w:rPr>
      </w:pPr>
      <w:r w:rsidRPr="009C09C9">
        <w:rPr>
          <w:lang w:val="uk-UA"/>
        </w:rPr>
        <w:t>умови для їх роботи</w:t>
      </w:r>
      <w:r w:rsidR="00D144BB" w:rsidRPr="009C09C9">
        <w:rPr>
          <w:lang w:val="uk-UA"/>
        </w:rPr>
        <w:t>.</w:t>
      </w:r>
    </w:p>
    <w:p w:rsidR="00250F10" w:rsidRPr="00D144BB" w:rsidRDefault="00D144BB" w:rsidP="00D144BB">
      <w:pPr>
        <w:pStyle w:val="a5"/>
        <w:ind w:left="6591" w:right="-2" w:firstLine="489"/>
        <w:rPr>
          <w:b/>
          <w:lang w:val="uk-UA"/>
        </w:rPr>
      </w:pPr>
      <w:r>
        <w:rPr>
          <w:b/>
          <w:lang w:val="uk-UA"/>
        </w:rPr>
        <w:t xml:space="preserve"> Д</w:t>
      </w:r>
      <w:r w:rsidR="00162EAA">
        <w:rPr>
          <w:b/>
          <w:lang w:val="uk-UA"/>
        </w:rPr>
        <w:t xml:space="preserve">о 15 червня 2017 </w:t>
      </w:r>
      <w:r w:rsidR="00601BF4">
        <w:rPr>
          <w:b/>
          <w:lang w:val="uk-UA"/>
        </w:rPr>
        <w:t>року</w:t>
      </w:r>
    </w:p>
    <w:p w:rsidR="00FA1A8F" w:rsidRPr="00090392" w:rsidRDefault="00FA1A8F" w:rsidP="0068176D">
      <w:pPr>
        <w:ind w:right="-2" w:firstLine="567"/>
        <w:rPr>
          <w:lang w:val="uk-UA"/>
        </w:rPr>
      </w:pPr>
    </w:p>
    <w:p w:rsidR="007766FF" w:rsidRPr="007766FF" w:rsidRDefault="007766FF" w:rsidP="007766FF">
      <w:pPr>
        <w:pStyle w:val="a5"/>
        <w:numPr>
          <w:ilvl w:val="1"/>
          <w:numId w:val="1"/>
        </w:numPr>
        <w:ind w:right="-2"/>
        <w:rPr>
          <w:lang w:val="uk-UA"/>
        </w:rPr>
      </w:pPr>
      <w:r w:rsidRPr="007766FF">
        <w:rPr>
          <w:lang w:val="uk-UA"/>
        </w:rPr>
        <w:t>С</w:t>
      </w:r>
      <w:r w:rsidR="00114233" w:rsidRPr="007766FF">
        <w:rPr>
          <w:lang w:val="uk-UA"/>
        </w:rPr>
        <w:t xml:space="preserve">пільно з органами місцевого </w:t>
      </w:r>
      <w:r w:rsidRPr="007766FF">
        <w:rPr>
          <w:lang w:val="uk-UA"/>
        </w:rPr>
        <w:t xml:space="preserve"> </w:t>
      </w:r>
      <w:r w:rsidR="00114233" w:rsidRPr="007766FF">
        <w:rPr>
          <w:lang w:val="uk-UA"/>
        </w:rPr>
        <w:t xml:space="preserve">самоврядування забезпечити складання (уточнення) </w:t>
      </w:r>
    </w:p>
    <w:p w:rsidR="00114233" w:rsidRPr="009C09C9" w:rsidRDefault="00114233" w:rsidP="009C09C9">
      <w:pPr>
        <w:ind w:right="-2"/>
        <w:rPr>
          <w:lang w:val="uk-UA"/>
        </w:rPr>
      </w:pPr>
      <w:r w:rsidRPr="009C09C9">
        <w:rPr>
          <w:lang w:val="uk-UA"/>
        </w:rPr>
        <w:t>списків дітей і підлітків дошкільного та шкільного віку за мікрорайонами обслуговування (додаток).</w:t>
      </w:r>
      <w:r w:rsidR="00D144BB" w:rsidRPr="009C09C9">
        <w:rPr>
          <w:lang w:val="uk-UA"/>
        </w:rPr>
        <w:t xml:space="preserve">   </w:t>
      </w:r>
    </w:p>
    <w:p w:rsidR="00D144BB" w:rsidRPr="00D144BB" w:rsidRDefault="00162EAA" w:rsidP="00D144BB">
      <w:pPr>
        <w:pStyle w:val="a5"/>
        <w:ind w:left="6591" w:right="-2" w:firstLine="489"/>
        <w:rPr>
          <w:b/>
          <w:lang w:val="uk-UA"/>
        </w:rPr>
      </w:pPr>
      <w:r>
        <w:rPr>
          <w:b/>
          <w:lang w:val="uk-UA"/>
        </w:rPr>
        <w:t>До 15 серпня 2017</w:t>
      </w:r>
      <w:r w:rsidR="00D144BB" w:rsidRPr="00D144BB">
        <w:rPr>
          <w:b/>
          <w:lang w:val="uk-UA"/>
        </w:rPr>
        <w:t xml:space="preserve"> року</w:t>
      </w:r>
    </w:p>
    <w:p w:rsidR="00B51801" w:rsidRPr="00475120" w:rsidRDefault="00B51801" w:rsidP="0068176D">
      <w:pPr>
        <w:ind w:right="-2" w:firstLine="567"/>
        <w:rPr>
          <w:lang w:val="uk-UA"/>
        </w:rPr>
      </w:pPr>
    </w:p>
    <w:p w:rsidR="00A15398" w:rsidRDefault="00856000" w:rsidP="00A15398">
      <w:pPr>
        <w:ind w:right="-2" w:firstLine="567"/>
        <w:rPr>
          <w:lang w:val="uk-UA"/>
        </w:rPr>
      </w:pPr>
      <w:r>
        <w:rPr>
          <w:bCs/>
          <w:lang w:val="uk-UA"/>
        </w:rPr>
        <w:t>1.4</w:t>
      </w:r>
      <w:r w:rsidR="00114233" w:rsidRPr="00114233">
        <w:rPr>
          <w:bCs/>
          <w:lang w:val="uk-UA"/>
        </w:rPr>
        <w:t>.</w:t>
      </w:r>
      <w:r w:rsidR="00114233" w:rsidRPr="00114233">
        <w:rPr>
          <w:lang w:val="uk-UA"/>
        </w:rPr>
        <w:t xml:space="preserve"> Провести перевірку явк</w:t>
      </w:r>
      <w:r w:rsidR="00A15398">
        <w:rPr>
          <w:lang w:val="uk-UA"/>
        </w:rPr>
        <w:t xml:space="preserve">и дітей на навчання та передачу </w:t>
      </w:r>
      <w:r w:rsidR="00114233" w:rsidRPr="00114233">
        <w:rPr>
          <w:lang w:val="uk-UA"/>
        </w:rPr>
        <w:t xml:space="preserve">списків до відділу освіти </w:t>
      </w:r>
    </w:p>
    <w:p w:rsidR="00114233" w:rsidRDefault="00A15398" w:rsidP="005727DA">
      <w:pPr>
        <w:ind w:right="-2"/>
        <w:rPr>
          <w:lang w:val="uk-UA"/>
        </w:rPr>
      </w:pPr>
      <w:r>
        <w:rPr>
          <w:lang w:val="uk-UA"/>
        </w:rPr>
        <w:t xml:space="preserve"> </w:t>
      </w:r>
      <w:r w:rsidR="00114233" w:rsidRPr="00114233">
        <w:rPr>
          <w:lang w:val="uk-UA"/>
        </w:rPr>
        <w:t>разом з довідками з місця нав</w:t>
      </w:r>
      <w:r>
        <w:rPr>
          <w:lang w:val="uk-UA"/>
        </w:rPr>
        <w:t>чання тих дітей, які здобувають</w:t>
      </w:r>
      <w:r w:rsidR="00FA1A8F">
        <w:rPr>
          <w:lang w:val="uk-UA"/>
        </w:rPr>
        <w:t xml:space="preserve"> </w:t>
      </w:r>
      <w:r>
        <w:rPr>
          <w:lang w:val="uk-UA"/>
        </w:rPr>
        <w:t>п</w:t>
      </w:r>
      <w:r w:rsidR="005727DA">
        <w:rPr>
          <w:lang w:val="uk-UA"/>
        </w:rPr>
        <w:t>овну загальну середню</w:t>
      </w:r>
      <w:r>
        <w:rPr>
          <w:lang w:val="uk-UA"/>
        </w:rPr>
        <w:t xml:space="preserve"> </w:t>
      </w:r>
      <w:r w:rsidR="00114233" w:rsidRPr="00114233">
        <w:rPr>
          <w:lang w:val="uk-UA"/>
        </w:rPr>
        <w:t xml:space="preserve">освіту в </w:t>
      </w:r>
      <w:r w:rsidR="00766423">
        <w:rPr>
          <w:lang w:val="uk-UA"/>
        </w:rPr>
        <w:t xml:space="preserve">      </w:t>
      </w:r>
      <w:r w:rsidR="00114233" w:rsidRPr="00114233">
        <w:rPr>
          <w:lang w:val="uk-UA"/>
        </w:rPr>
        <w:t>інших навчальних закладах.</w:t>
      </w:r>
    </w:p>
    <w:p w:rsidR="00A15398" w:rsidRDefault="00A15398" w:rsidP="0068176D">
      <w:pPr>
        <w:ind w:right="-2" w:firstLine="567"/>
        <w:rPr>
          <w:lang w:val="uk-UA"/>
        </w:rPr>
      </w:pPr>
    </w:p>
    <w:p w:rsidR="00B51801" w:rsidRDefault="00A15398" w:rsidP="00A15398">
      <w:pPr>
        <w:ind w:left="6372" w:right="-2" w:firstLine="708"/>
        <w:rPr>
          <w:b/>
          <w:lang w:val="uk-UA"/>
        </w:rPr>
      </w:pPr>
      <w:r w:rsidRPr="00A15398">
        <w:rPr>
          <w:b/>
          <w:lang w:val="uk-UA"/>
        </w:rPr>
        <w:t xml:space="preserve">До </w:t>
      </w:r>
      <w:r w:rsidR="00162EAA">
        <w:rPr>
          <w:b/>
          <w:lang w:val="uk-UA"/>
        </w:rPr>
        <w:t>05 вересня 2017</w:t>
      </w:r>
      <w:r w:rsidR="00826707">
        <w:rPr>
          <w:b/>
          <w:lang w:val="uk-UA"/>
        </w:rPr>
        <w:t xml:space="preserve"> </w:t>
      </w:r>
      <w:r w:rsidRPr="00A15398">
        <w:rPr>
          <w:b/>
          <w:lang w:val="uk-UA"/>
        </w:rPr>
        <w:t>року</w:t>
      </w:r>
    </w:p>
    <w:p w:rsidR="005727DA" w:rsidRDefault="005727DA" w:rsidP="00A15398">
      <w:pPr>
        <w:ind w:left="6372" w:right="-2" w:firstLine="708"/>
        <w:rPr>
          <w:b/>
          <w:lang w:val="uk-UA"/>
        </w:rPr>
      </w:pPr>
    </w:p>
    <w:p w:rsidR="005727DA" w:rsidRPr="00A15398" w:rsidRDefault="005727DA" w:rsidP="00A15398">
      <w:pPr>
        <w:ind w:left="6372" w:right="-2" w:firstLine="708"/>
        <w:rPr>
          <w:b/>
          <w:lang w:val="uk-UA"/>
        </w:rPr>
      </w:pPr>
    </w:p>
    <w:p w:rsidR="00A15398" w:rsidRDefault="00856000" w:rsidP="0068176D">
      <w:pPr>
        <w:ind w:right="-2" w:firstLine="567"/>
        <w:rPr>
          <w:lang w:val="uk-UA"/>
        </w:rPr>
      </w:pPr>
      <w:r>
        <w:rPr>
          <w:bCs/>
          <w:lang w:val="uk-UA"/>
        </w:rPr>
        <w:t>1.5</w:t>
      </w:r>
      <w:r w:rsidR="00114233" w:rsidRPr="00114233">
        <w:rPr>
          <w:bCs/>
          <w:lang w:val="uk-UA"/>
        </w:rPr>
        <w:t xml:space="preserve">. Здійснювати </w:t>
      </w:r>
      <w:r w:rsidR="00114233" w:rsidRPr="00114233">
        <w:rPr>
          <w:lang w:val="uk-UA"/>
        </w:rPr>
        <w:t xml:space="preserve"> комп’ютерну систему обліку дітей та підлітків шкільного віку. Списки</w:t>
      </w:r>
    </w:p>
    <w:p w:rsidR="00114233" w:rsidRDefault="00114233" w:rsidP="005727DA">
      <w:pPr>
        <w:ind w:right="-2"/>
        <w:rPr>
          <w:bCs/>
          <w:lang w:val="uk-UA"/>
        </w:rPr>
      </w:pPr>
      <w:r w:rsidRPr="00114233">
        <w:rPr>
          <w:lang w:val="uk-UA"/>
        </w:rPr>
        <w:lastRenderedPageBreak/>
        <w:t xml:space="preserve">скласти окремо на </w:t>
      </w:r>
      <w:r w:rsidRPr="00114233">
        <w:rPr>
          <w:bCs/>
          <w:lang w:val="uk-UA"/>
        </w:rPr>
        <w:t>дітей віком від 6 до 18 років</w:t>
      </w:r>
      <w:r w:rsidRPr="00114233">
        <w:rPr>
          <w:lang w:val="uk-UA"/>
        </w:rPr>
        <w:t xml:space="preserve"> (на кожний рік народження окремо), а також на дітей, яким </w:t>
      </w:r>
      <w:r w:rsidRPr="00114233">
        <w:rPr>
          <w:bCs/>
          <w:lang w:val="uk-UA"/>
        </w:rPr>
        <w:t>на 1 вересня поточного року виповнюється 5 років,</w:t>
      </w:r>
      <w:r w:rsidRPr="00114233">
        <w:rPr>
          <w:lang w:val="uk-UA"/>
        </w:rPr>
        <w:t xml:space="preserve"> та тих, які мають вади </w:t>
      </w:r>
      <w:r w:rsidRPr="00114233">
        <w:rPr>
          <w:bCs/>
          <w:lang w:val="uk-UA"/>
        </w:rPr>
        <w:t>фізичного та розумового розвитку і повинні навчатись в закладах  для дітей , що потребують соціальної допомоги та реабілітації, а також тих, які не можуть навчатися за висновками ПМПК.</w:t>
      </w:r>
    </w:p>
    <w:p w:rsidR="00A15398" w:rsidRPr="00A15398" w:rsidRDefault="00A15398" w:rsidP="00A15398">
      <w:pPr>
        <w:ind w:right="-2" w:firstLine="567"/>
        <w:rPr>
          <w:lang w:val="uk-UA"/>
        </w:rPr>
      </w:pPr>
    </w:p>
    <w:p w:rsidR="00856000" w:rsidRPr="005727DA" w:rsidRDefault="003B7259" w:rsidP="003B7259">
      <w:pPr>
        <w:pStyle w:val="a5"/>
        <w:ind w:left="0" w:right="-2" w:firstLine="567"/>
        <w:rPr>
          <w:lang w:val="uk-UA"/>
        </w:rPr>
      </w:pPr>
      <w:r>
        <w:rPr>
          <w:lang w:val="uk-UA"/>
        </w:rPr>
        <w:t>2.</w:t>
      </w:r>
      <w:r w:rsidR="00856000" w:rsidRPr="005727DA">
        <w:rPr>
          <w:lang w:val="uk-UA"/>
        </w:rPr>
        <w:t>Робочим групам з обліку дітей дошкільного віку</w:t>
      </w:r>
      <w:r w:rsidR="0089120F">
        <w:rPr>
          <w:lang w:val="uk-UA"/>
        </w:rPr>
        <w:t xml:space="preserve"> (завідуючим дошкільних навчальних закладів</w:t>
      </w:r>
      <w:r w:rsidR="0003766B">
        <w:rPr>
          <w:lang w:val="uk-UA"/>
        </w:rPr>
        <w:t xml:space="preserve">) подати </w:t>
      </w:r>
      <w:r w:rsidR="00614583">
        <w:rPr>
          <w:lang w:val="uk-UA"/>
        </w:rPr>
        <w:t>у відділ освіти С</w:t>
      </w:r>
      <w:r w:rsidR="00912175">
        <w:rPr>
          <w:lang w:val="uk-UA"/>
        </w:rPr>
        <w:t>квирської райдерж</w:t>
      </w:r>
      <w:r w:rsidR="001612C8">
        <w:rPr>
          <w:lang w:val="uk-UA"/>
        </w:rPr>
        <w:t>адміністрації уто</w:t>
      </w:r>
      <w:r w:rsidR="00614583">
        <w:rPr>
          <w:lang w:val="uk-UA"/>
        </w:rPr>
        <w:t xml:space="preserve">чнені списки </w:t>
      </w:r>
      <w:r w:rsidR="00041025">
        <w:rPr>
          <w:lang w:val="uk-UA"/>
        </w:rPr>
        <w:t xml:space="preserve"> </w:t>
      </w:r>
      <w:r w:rsidR="00614583" w:rsidRPr="00090392">
        <w:rPr>
          <w:lang w:val="uk-UA"/>
        </w:rPr>
        <w:t>дітей (з приміткою про різні форми здобуття дітьми дошкільної освіти)</w:t>
      </w:r>
      <w:r>
        <w:rPr>
          <w:lang w:val="uk-UA"/>
        </w:rPr>
        <w:t>.</w:t>
      </w:r>
    </w:p>
    <w:p w:rsidR="005727DA" w:rsidRPr="005727DA" w:rsidRDefault="005727DA" w:rsidP="005727DA">
      <w:pPr>
        <w:pStyle w:val="a5"/>
        <w:ind w:left="927" w:right="-2"/>
        <w:rPr>
          <w:lang w:val="uk-UA"/>
        </w:rPr>
      </w:pPr>
    </w:p>
    <w:p w:rsidR="003F35AB" w:rsidRPr="00090392" w:rsidRDefault="003F35AB" w:rsidP="003F35AB">
      <w:pPr>
        <w:ind w:left="5805" w:right="-2" w:firstLine="1275"/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86145D">
        <w:rPr>
          <w:b/>
          <w:lang w:val="uk-UA"/>
        </w:rPr>
        <w:t xml:space="preserve">о 01 </w:t>
      </w:r>
      <w:r w:rsidR="00162EAA">
        <w:rPr>
          <w:b/>
          <w:lang w:val="uk-UA"/>
        </w:rPr>
        <w:t>вересня 2017</w:t>
      </w:r>
      <w:r>
        <w:rPr>
          <w:b/>
          <w:lang w:val="uk-UA"/>
        </w:rPr>
        <w:t xml:space="preserve"> року</w:t>
      </w:r>
    </w:p>
    <w:p w:rsidR="00090392" w:rsidRPr="00090392" w:rsidRDefault="00090392" w:rsidP="0068176D">
      <w:pPr>
        <w:ind w:left="-567" w:right="-2" w:firstLine="560"/>
        <w:jc w:val="both"/>
        <w:rPr>
          <w:lang w:val="uk-UA"/>
        </w:rPr>
      </w:pPr>
    </w:p>
    <w:p w:rsidR="00090392" w:rsidRPr="005D090B" w:rsidRDefault="00090392" w:rsidP="005D090B">
      <w:pPr>
        <w:pStyle w:val="a5"/>
        <w:numPr>
          <w:ilvl w:val="0"/>
          <w:numId w:val="2"/>
        </w:numPr>
        <w:ind w:right="-2"/>
        <w:jc w:val="both"/>
        <w:rPr>
          <w:lang w:val="uk-UA"/>
        </w:rPr>
      </w:pPr>
      <w:r w:rsidRPr="005D090B">
        <w:rPr>
          <w:lang w:val="uk-UA"/>
        </w:rPr>
        <w:t>Районному методичному кабінету</w:t>
      </w:r>
      <w:r w:rsidR="00323CF0" w:rsidRPr="005D090B">
        <w:rPr>
          <w:lang w:val="uk-UA"/>
        </w:rPr>
        <w:t xml:space="preserve"> (Корбут Л.А.)</w:t>
      </w:r>
      <w:r w:rsidRPr="005D090B">
        <w:rPr>
          <w:lang w:val="uk-UA"/>
        </w:rPr>
        <w:t>:</w:t>
      </w:r>
    </w:p>
    <w:p w:rsidR="00545512" w:rsidRPr="00545512" w:rsidRDefault="00545512" w:rsidP="00545512">
      <w:pPr>
        <w:pStyle w:val="a5"/>
        <w:ind w:left="927" w:right="-2"/>
        <w:jc w:val="both"/>
        <w:rPr>
          <w:lang w:val="uk-UA"/>
        </w:rPr>
      </w:pPr>
    </w:p>
    <w:p w:rsidR="003F35AB" w:rsidRDefault="005727DA" w:rsidP="00545512">
      <w:pPr>
        <w:ind w:right="-2" w:firstLine="567"/>
        <w:jc w:val="both"/>
        <w:rPr>
          <w:lang w:val="uk-UA"/>
        </w:rPr>
      </w:pPr>
      <w:r>
        <w:rPr>
          <w:lang w:val="uk-UA"/>
        </w:rPr>
        <w:t>3</w:t>
      </w:r>
      <w:r w:rsidR="00090392" w:rsidRPr="00090392">
        <w:rPr>
          <w:lang w:val="uk-UA"/>
        </w:rPr>
        <w:t>.1. Створити персоніфіковані банки даних дітей д</w:t>
      </w:r>
      <w:r w:rsidR="00034528">
        <w:rPr>
          <w:lang w:val="uk-UA"/>
        </w:rPr>
        <w:t>ошкільного віку по мікрорайонах</w:t>
      </w:r>
      <w:r w:rsidR="003F35AB">
        <w:rPr>
          <w:lang w:val="uk-UA"/>
        </w:rPr>
        <w:t>.</w:t>
      </w:r>
      <w:r w:rsidR="00090392" w:rsidRPr="00090392">
        <w:rPr>
          <w:lang w:val="uk-UA"/>
        </w:rPr>
        <w:t xml:space="preserve"> </w:t>
      </w:r>
    </w:p>
    <w:p w:rsidR="003F35AB" w:rsidRDefault="003F35AB" w:rsidP="0068176D">
      <w:pPr>
        <w:ind w:left="-567" w:right="-2" w:firstLine="560"/>
        <w:jc w:val="both"/>
        <w:rPr>
          <w:lang w:val="uk-UA"/>
        </w:rPr>
      </w:pPr>
    </w:p>
    <w:p w:rsidR="00090392" w:rsidRDefault="003F35AB" w:rsidP="003F35AB">
      <w:pPr>
        <w:ind w:left="5805" w:right="-2" w:firstLine="1275"/>
        <w:jc w:val="both"/>
        <w:rPr>
          <w:b/>
          <w:lang w:val="uk-UA"/>
        </w:rPr>
      </w:pPr>
      <w:r w:rsidRPr="003F35AB">
        <w:rPr>
          <w:b/>
          <w:lang w:val="uk-UA"/>
        </w:rPr>
        <w:t xml:space="preserve">До </w:t>
      </w:r>
      <w:r w:rsidR="00321450">
        <w:rPr>
          <w:b/>
          <w:lang w:val="uk-UA"/>
        </w:rPr>
        <w:t>25 вересня 201</w:t>
      </w:r>
      <w:r w:rsidR="00162EAA">
        <w:rPr>
          <w:b/>
          <w:lang w:val="uk-UA"/>
        </w:rPr>
        <w:t>7</w:t>
      </w:r>
      <w:r w:rsidR="00267306">
        <w:rPr>
          <w:b/>
          <w:lang w:val="uk-UA"/>
        </w:rPr>
        <w:t xml:space="preserve"> року</w:t>
      </w:r>
    </w:p>
    <w:p w:rsidR="00391F72" w:rsidRPr="00090392" w:rsidRDefault="00391F72" w:rsidP="003F35AB">
      <w:pPr>
        <w:ind w:left="5805" w:right="-2" w:firstLine="1275"/>
        <w:jc w:val="both"/>
        <w:rPr>
          <w:b/>
          <w:lang w:val="uk-UA"/>
        </w:rPr>
      </w:pPr>
    </w:p>
    <w:p w:rsidR="003F35AB" w:rsidRDefault="005727DA" w:rsidP="00545512">
      <w:pPr>
        <w:ind w:right="-2" w:firstLine="567"/>
        <w:jc w:val="both"/>
        <w:rPr>
          <w:lang w:val="uk-UA"/>
        </w:rPr>
      </w:pPr>
      <w:r>
        <w:rPr>
          <w:lang w:val="uk-UA"/>
        </w:rPr>
        <w:t>3</w:t>
      </w:r>
      <w:r w:rsidR="00090392" w:rsidRPr="00090392">
        <w:rPr>
          <w:lang w:val="uk-UA"/>
        </w:rPr>
        <w:t xml:space="preserve">.2. Узагальнену інформацію про кількість дітей та форми здобуття ними дошкільної освіти подати департаменту освіти і науки Київської обласної державної адміністрації </w:t>
      </w:r>
    </w:p>
    <w:p w:rsidR="00391F72" w:rsidRDefault="00391F72" w:rsidP="00545512">
      <w:pPr>
        <w:ind w:right="-2" w:firstLine="567"/>
        <w:jc w:val="both"/>
        <w:rPr>
          <w:lang w:val="uk-UA"/>
        </w:rPr>
      </w:pPr>
    </w:p>
    <w:p w:rsidR="00090392" w:rsidRDefault="003F35AB" w:rsidP="003F35AB">
      <w:pPr>
        <w:ind w:left="5805" w:right="-2" w:firstLine="1275"/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321450">
        <w:rPr>
          <w:b/>
          <w:lang w:val="uk-UA"/>
        </w:rPr>
        <w:t>о 30 вересня 201</w:t>
      </w:r>
      <w:r w:rsidR="00162EAA">
        <w:rPr>
          <w:b/>
          <w:lang w:val="uk-UA"/>
        </w:rPr>
        <w:t>7</w:t>
      </w:r>
      <w:r w:rsidR="00267306">
        <w:rPr>
          <w:b/>
          <w:lang w:val="uk-UA"/>
        </w:rPr>
        <w:t xml:space="preserve"> року</w:t>
      </w:r>
    </w:p>
    <w:p w:rsidR="00391F72" w:rsidRPr="00090392" w:rsidRDefault="00391F72" w:rsidP="003F35AB">
      <w:pPr>
        <w:ind w:left="5805" w:right="-2" w:firstLine="1275"/>
        <w:jc w:val="both"/>
        <w:rPr>
          <w:b/>
          <w:lang w:val="uk-UA"/>
        </w:rPr>
      </w:pPr>
    </w:p>
    <w:p w:rsidR="0068176D" w:rsidRDefault="005727DA" w:rsidP="00545512">
      <w:pPr>
        <w:ind w:right="-2" w:firstLine="567"/>
        <w:jc w:val="both"/>
        <w:rPr>
          <w:lang w:val="uk-UA"/>
        </w:rPr>
      </w:pPr>
      <w:r>
        <w:rPr>
          <w:bCs/>
          <w:lang w:val="uk-UA"/>
        </w:rPr>
        <w:t>4</w:t>
      </w:r>
      <w:r w:rsidR="0068176D" w:rsidRPr="00114233">
        <w:rPr>
          <w:bCs/>
          <w:lang w:val="uk-UA"/>
        </w:rPr>
        <w:t>.</w:t>
      </w:r>
      <w:r w:rsidR="0068176D" w:rsidRPr="00114233">
        <w:rPr>
          <w:lang w:val="uk-UA"/>
        </w:rPr>
        <w:t xml:space="preserve"> Встановити персональну відповідальність керівників</w:t>
      </w:r>
      <w:r w:rsidR="0068176D" w:rsidRPr="00237C7F">
        <w:rPr>
          <w:lang w:val="uk-UA"/>
        </w:rPr>
        <w:t xml:space="preserve"> дошкільних,</w:t>
      </w:r>
      <w:r w:rsidR="0068176D" w:rsidRPr="00114233">
        <w:rPr>
          <w:lang w:val="uk-UA"/>
        </w:rPr>
        <w:t xml:space="preserve"> загальноосвітніх навчальних закладів за порушенням прав дітей і підлітків на отримання повної загальної середньої освіти. Здійснити заходи щодо за</w:t>
      </w:r>
      <w:r w:rsidR="005F4546">
        <w:rPr>
          <w:lang w:val="uk-UA"/>
        </w:rPr>
        <w:t>лучення виявлених неповнолітніх</w:t>
      </w:r>
      <w:r w:rsidR="0068176D" w:rsidRPr="00114233">
        <w:rPr>
          <w:lang w:val="uk-UA"/>
        </w:rPr>
        <w:t>, які не навчаються, до здобуття повної загальної середньої освіти в навчальних закладах району.</w:t>
      </w:r>
    </w:p>
    <w:p w:rsidR="0068176D" w:rsidRDefault="0068176D" w:rsidP="0068176D">
      <w:pPr>
        <w:ind w:left="-567" w:right="-2" w:firstLine="560"/>
        <w:jc w:val="both"/>
        <w:rPr>
          <w:lang w:val="uk-UA"/>
        </w:rPr>
      </w:pPr>
    </w:p>
    <w:p w:rsidR="00090392" w:rsidRPr="00090392" w:rsidRDefault="00090392" w:rsidP="0068176D">
      <w:pPr>
        <w:ind w:left="-567" w:right="-2" w:firstLine="560"/>
        <w:jc w:val="both"/>
        <w:rPr>
          <w:lang w:val="uk-UA"/>
        </w:rPr>
      </w:pPr>
    </w:p>
    <w:p w:rsidR="00114233" w:rsidRPr="00114233" w:rsidRDefault="005727DA" w:rsidP="00545512">
      <w:pPr>
        <w:ind w:right="-2" w:firstLine="567"/>
        <w:jc w:val="both"/>
        <w:rPr>
          <w:lang w:val="uk-UA"/>
        </w:rPr>
      </w:pPr>
      <w:r>
        <w:rPr>
          <w:bCs/>
          <w:lang w:val="uk-UA"/>
        </w:rPr>
        <w:t>5</w:t>
      </w:r>
      <w:r w:rsidR="00114233" w:rsidRPr="00114233">
        <w:rPr>
          <w:lang w:val="uk-UA"/>
        </w:rPr>
        <w:t>. Контроль за виконанням даного наказу покласти на головного спеціаліста відділу освіти Барильченко О.В.</w:t>
      </w:r>
    </w:p>
    <w:p w:rsidR="00114233" w:rsidRDefault="00114233" w:rsidP="00114233">
      <w:pPr>
        <w:ind w:left="-567" w:right="555" w:firstLine="560"/>
        <w:jc w:val="both"/>
        <w:rPr>
          <w:lang w:val="uk-UA"/>
        </w:rPr>
      </w:pPr>
    </w:p>
    <w:p w:rsidR="00BA24B2" w:rsidRDefault="00BA24B2" w:rsidP="00114233">
      <w:pPr>
        <w:ind w:left="-567" w:right="555" w:firstLine="560"/>
        <w:jc w:val="both"/>
        <w:rPr>
          <w:lang w:val="uk-UA"/>
        </w:rPr>
      </w:pPr>
    </w:p>
    <w:p w:rsidR="005C44CB" w:rsidRPr="00114233" w:rsidRDefault="005C44CB" w:rsidP="00114233">
      <w:pPr>
        <w:ind w:left="-567" w:right="555" w:firstLine="560"/>
        <w:jc w:val="both"/>
        <w:rPr>
          <w:lang w:val="uk-UA"/>
        </w:rPr>
      </w:pPr>
    </w:p>
    <w:p w:rsidR="00114233" w:rsidRDefault="006E1A4D" w:rsidP="00114233">
      <w:pPr>
        <w:ind w:left="-567" w:right="555" w:firstLine="560"/>
        <w:jc w:val="both"/>
        <w:rPr>
          <w:b/>
          <w:lang w:val="uk-UA"/>
        </w:rPr>
      </w:pPr>
      <w:r>
        <w:rPr>
          <w:b/>
          <w:lang w:val="uk-UA"/>
        </w:rPr>
        <w:t>Начальник відділу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5C44CB">
        <w:rPr>
          <w:b/>
          <w:lang w:val="uk-UA"/>
        </w:rPr>
        <w:tab/>
      </w:r>
      <w:r w:rsidR="005C44CB">
        <w:rPr>
          <w:b/>
          <w:lang w:val="uk-UA"/>
        </w:rPr>
        <w:tab/>
      </w:r>
      <w:r w:rsidR="00BA24B2" w:rsidRPr="00102A4A">
        <w:rPr>
          <w:b/>
          <w:lang w:val="uk-UA"/>
        </w:rPr>
        <w:t>О.</w:t>
      </w:r>
      <w:r w:rsidR="00114233" w:rsidRPr="00102A4A">
        <w:rPr>
          <w:b/>
          <w:lang w:val="uk-UA"/>
        </w:rPr>
        <w:t>В.Заболотний</w:t>
      </w:r>
    </w:p>
    <w:p w:rsidR="0073173C" w:rsidRDefault="0073173C" w:rsidP="00114233">
      <w:pPr>
        <w:ind w:left="-567" w:right="555" w:firstLine="560"/>
        <w:jc w:val="both"/>
        <w:rPr>
          <w:b/>
          <w:lang w:val="uk-UA"/>
        </w:rPr>
      </w:pPr>
    </w:p>
    <w:p w:rsidR="0073173C" w:rsidRPr="00102A4A" w:rsidRDefault="0073173C" w:rsidP="00114233">
      <w:pPr>
        <w:ind w:left="-567" w:right="555" w:firstLine="560"/>
        <w:jc w:val="both"/>
        <w:rPr>
          <w:b/>
          <w:lang w:val="uk-UA"/>
        </w:rPr>
      </w:pPr>
    </w:p>
    <w:p w:rsidR="006E1A4D" w:rsidRDefault="006E1A4D" w:rsidP="00102A4A">
      <w:pPr>
        <w:ind w:left="504" w:firstLine="4536"/>
        <w:jc w:val="right"/>
        <w:rPr>
          <w:b/>
          <w:lang w:val="uk-UA"/>
        </w:rPr>
      </w:pPr>
    </w:p>
    <w:p w:rsidR="005339CE" w:rsidRDefault="005339CE" w:rsidP="00102A4A">
      <w:pPr>
        <w:ind w:left="504" w:firstLine="4536"/>
        <w:jc w:val="right"/>
        <w:rPr>
          <w:b/>
          <w:lang w:val="uk-UA"/>
        </w:rPr>
      </w:pPr>
    </w:p>
    <w:p w:rsidR="005339CE" w:rsidRDefault="005339CE" w:rsidP="00102A4A">
      <w:pPr>
        <w:ind w:left="504" w:firstLine="4536"/>
        <w:jc w:val="right"/>
        <w:rPr>
          <w:b/>
          <w:lang w:val="uk-UA"/>
        </w:rPr>
      </w:pPr>
    </w:p>
    <w:p w:rsidR="005339CE" w:rsidRDefault="005339CE" w:rsidP="00102A4A">
      <w:pPr>
        <w:ind w:left="504" w:firstLine="4536"/>
        <w:jc w:val="right"/>
        <w:rPr>
          <w:b/>
          <w:lang w:val="uk-UA"/>
        </w:rPr>
      </w:pPr>
    </w:p>
    <w:p w:rsidR="006E1A4D" w:rsidRDefault="006E1A4D" w:rsidP="00102A4A">
      <w:pPr>
        <w:ind w:left="504" w:firstLine="4536"/>
        <w:jc w:val="right"/>
        <w:rPr>
          <w:b/>
          <w:lang w:val="uk-UA"/>
        </w:rPr>
      </w:pPr>
    </w:p>
    <w:p w:rsidR="006E1A4D" w:rsidRDefault="006E1A4D" w:rsidP="00102A4A">
      <w:pPr>
        <w:ind w:left="504" w:firstLine="4536"/>
        <w:jc w:val="right"/>
        <w:rPr>
          <w:b/>
          <w:lang w:val="uk-UA"/>
        </w:rPr>
      </w:pPr>
    </w:p>
    <w:p w:rsidR="006E1A4D" w:rsidRDefault="006E1A4D" w:rsidP="00102A4A">
      <w:pPr>
        <w:ind w:left="504" w:firstLine="4536"/>
        <w:jc w:val="right"/>
        <w:rPr>
          <w:b/>
          <w:lang w:val="uk-UA"/>
        </w:rPr>
      </w:pPr>
    </w:p>
    <w:p w:rsidR="006E1A4D" w:rsidRDefault="006E1A4D" w:rsidP="00102A4A">
      <w:pPr>
        <w:ind w:left="504" w:firstLine="4536"/>
        <w:jc w:val="right"/>
        <w:rPr>
          <w:b/>
          <w:lang w:val="uk-UA"/>
        </w:rPr>
      </w:pPr>
    </w:p>
    <w:p w:rsidR="006E1A4D" w:rsidRDefault="006E1A4D" w:rsidP="00102A4A">
      <w:pPr>
        <w:ind w:left="504" w:firstLine="4536"/>
        <w:jc w:val="right"/>
        <w:rPr>
          <w:b/>
          <w:lang w:val="uk-UA"/>
        </w:rPr>
      </w:pPr>
    </w:p>
    <w:p w:rsidR="006E1A4D" w:rsidRDefault="006E1A4D" w:rsidP="00102A4A">
      <w:pPr>
        <w:ind w:left="504" w:firstLine="4536"/>
        <w:jc w:val="right"/>
        <w:rPr>
          <w:b/>
          <w:lang w:val="uk-UA"/>
        </w:rPr>
      </w:pPr>
    </w:p>
    <w:p w:rsidR="006E1A4D" w:rsidRDefault="006E1A4D" w:rsidP="00102A4A">
      <w:pPr>
        <w:ind w:left="504" w:firstLine="4536"/>
        <w:jc w:val="right"/>
        <w:rPr>
          <w:b/>
          <w:lang w:val="uk-UA"/>
        </w:rPr>
      </w:pPr>
    </w:p>
    <w:p w:rsidR="0089120F" w:rsidRDefault="0089120F" w:rsidP="00102A4A">
      <w:pPr>
        <w:ind w:left="504" w:firstLine="4536"/>
        <w:jc w:val="right"/>
        <w:rPr>
          <w:b/>
          <w:lang w:val="uk-UA"/>
        </w:rPr>
      </w:pPr>
    </w:p>
    <w:p w:rsidR="0089120F" w:rsidRDefault="0089120F" w:rsidP="00102A4A">
      <w:pPr>
        <w:ind w:left="504" w:firstLine="4536"/>
        <w:jc w:val="right"/>
        <w:rPr>
          <w:b/>
          <w:lang w:val="uk-UA"/>
        </w:rPr>
      </w:pPr>
    </w:p>
    <w:p w:rsidR="002978D0" w:rsidRDefault="002978D0" w:rsidP="00102A4A">
      <w:pPr>
        <w:ind w:left="504" w:firstLine="4536"/>
        <w:jc w:val="right"/>
        <w:rPr>
          <w:b/>
          <w:lang w:val="uk-UA"/>
        </w:rPr>
      </w:pPr>
    </w:p>
    <w:p w:rsidR="006E1A4D" w:rsidRDefault="006E1A4D" w:rsidP="00321450">
      <w:pPr>
        <w:rPr>
          <w:b/>
          <w:lang w:val="uk-UA"/>
        </w:rPr>
      </w:pPr>
    </w:p>
    <w:p w:rsidR="00041025" w:rsidRDefault="00041025" w:rsidP="00102A4A">
      <w:pPr>
        <w:ind w:left="504" w:firstLine="4536"/>
        <w:jc w:val="right"/>
        <w:rPr>
          <w:b/>
          <w:lang w:val="uk-UA"/>
        </w:rPr>
      </w:pPr>
    </w:p>
    <w:p w:rsidR="00432461" w:rsidRDefault="00432461" w:rsidP="006E1A4D">
      <w:pPr>
        <w:jc w:val="right"/>
        <w:rPr>
          <w:b/>
          <w:lang w:val="uk-UA"/>
        </w:rPr>
      </w:pPr>
    </w:p>
    <w:p w:rsidR="00432461" w:rsidRDefault="00432461" w:rsidP="00162EAA">
      <w:pPr>
        <w:rPr>
          <w:b/>
          <w:lang w:val="uk-UA"/>
        </w:rPr>
      </w:pPr>
    </w:p>
    <w:p w:rsidR="00432461" w:rsidRDefault="00432461" w:rsidP="006E1A4D">
      <w:pPr>
        <w:jc w:val="right"/>
        <w:rPr>
          <w:b/>
          <w:lang w:val="uk-UA"/>
        </w:rPr>
      </w:pPr>
    </w:p>
    <w:p w:rsidR="00102A4A" w:rsidRPr="00AE26FC" w:rsidRDefault="00102A4A" w:rsidP="006E1A4D">
      <w:pPr>
        <w:jc w:val="right"/>
        <w:rPr>
          <w:b/>
          <w:lang w:val="uk-UA"/>
        </w:rPr>
      </w:pPr>
      <w:r w:rsidRPr="00AE26FC">
        <w:rPr>
          <w:b/>
          <w:lang w:val="uk-UA"/>
        </w:rPr>
        <w:t xml:space="preserve">Додаток </w:t>
      </w:r>
    </w:p>
    <w:p w:rsidR="00102A4A" w:rsidRPr="00AE26FC" w:rsidRDefault="00102A4A" w:rsidP="00102A4A">
      <w:pPr>
        <w:ind w:firstLine="4536"/>
        <w:jc w:val="right"/>
        <w:rPr>
          <w:b/>
          <w:lang w:val="uk-UA"/>
        </w:rPr>
      </w:pPr>
      <w:r w:rsidRPr="00AE26FC">
        <w:rPr>
          <w:b/>
          <w:lang w:val="uk-UA"/>
        </w:rPr>
        <w:t>до наказу відділу освіти</w:t>
      </w:r>
    </w:p>
    <w:p w:rsidR="00102A4A" w:rsidRPr="00AE26FC" w:rsidRDefault="00E54226" w:rsidP="00102A4A">
      <w:pPr>
        <w:ind w:left="4962" w:hanging="426"/>
        <w:jc w:val="right"/>
        <w:rPr>
          <w:b/>
          <w:lang w:val="uk-UA"/>
        </w:rPr>
      </w:pPr>
      <w:r w:rsidRPr="00AE26FC">
        <w:rPr>
          <w:b/>
          <w:lang w:val="uk-UA"/>
        </w:rPr>
        <w:t>№ 130</w:t>
      </w:r>
      <w:r w:rsidR="00102A4A" w:rsidRPr="00AE26FC">
        <w:rPr>
          <w:b/>
          <w:lang w:val="uk-UA"/>
        </w:rPr>
        <w:t xml:space="preserve">  </w:t>
      </w:r>
      <w:r w:rsidRPr="00AE26FC">
        <w:rPr>
          <w:b/>
          <w:lang w:val="uk-UA"/>
        </w:rPr>
        <w:t>від 11</w:t>
      </w:r>
      <w:r w:rsidR="002405DB" w:rsidRPr="00AE26FC">
        <w:rPr>
          <w:b/>
          <w:lang w:val="uk-UA"/>
        </w:rPr>
        <w:t>.05</w:t>
      </w:r>
      <w:r w:rsidR="00102A4A" w:rsidRPr="00AE26FC">
        <w:rPr>
          <w:b/>
          <w:lang w:val="uk-UA"/>
        </w:rPr>
        <w:t>.201</w:t>
      </w:r>
      <w:r w:rsidR="002405DB" w:rsidRPr="00AE26FC">
        <w:rPr>
          <w:b/>
          <w:lang w:val="uk-UA"/>
        </w:rPr>
        <w:t>7</w:t>
      </w:r>
      <w:r w:rsidR="00102A4A" w:rsidRPr="00AE26FC">
        <w:rPr>
          <w:b/>
          <w:lang w:val="uk-UA"/>
        </w:rPr>
        <w:t xml:space="preserve"> р.</w:t>
      </w:r>
    </w:p>
    <w:p w:rsidR="00102A4A" w:rsidRPr="00AE26FC" w:rsidRDefault="00102A4A" w:rsidP="00114233">
      <w:pPr>
        <w:ind w:left="-567" w:right="555" w:firstLine="560"/>
        <w:jc w:val="both"/>
        <w:rPr>
          <w:b/>
          <w:sz w:val="20"/>
          <w:szCs w:val="20"/>
          <w:lang w:val="uk-UA"/>
        </w:rPr>
      </w:pPr>
    </w:p>
    <w:p w:rsidR="00102A4A" w:rsidRPr="00AE26FC" w:rsidRDefault="00102A4A" w:rsidP="00114233">
      <w:pPr>
        <w:ind w:left="-567" w:right="555" w:firstLine="560"/>
        <w:jc w:val="both"/>
        <w:rPr>
          <w:sz w:val="20"/>
          <w:szCs w:val="20"/>
          <w:lang w:val="uk-UA"/>
        </w:rPr>
      </w:pPr>
    </w:p>
    <w:p w:rsidR="00102A4A" w:rsidRDefault="00102A4A" w:rsidP="00114233">
      <w:pPr>
        <w:ind w:left="-567" w:right="555" w:firstLine="560"/>
        <w:jc w:val="both"/>
        <w:rPr>
          <w:bCs/>
          <w:lang w:val="uk-UA"/>
        </w:rPr>
      </w:pPr>
    </w:p>
    <w:p w:rsidR="00102A4A" w:rsidRPr="00102A4A" w:rsidRDefault="00102A4A" w:rsidP="00102A4A">
      <w:pPr>
        <w:overflowPunct w:val="0"/>
        <w:autoSpaceDE w:val="0"/>
        <w:autoSpaceDN w:val="0"/>
        <w:adjustRightInd w:val="0"/>
        <w:jc w:val="center"/>
        <w:rPr>
          <w:b/>
          <w:lang w:val="uk-UA"/>
        </w:rPr>
      </w:pPr>
      <w:r w:rsidRPr="00102A4A">
        <w:rPr>
          <w:b/>
          <w:lang w:val="uk-UA"/>
        </w:rPr>
        <w:t>Території обслуговування</w:t>
      </w:r>
    </w:p>
    <w:p w:rsidR="00102A4A" w:rsidRPr="00102A4A" w:rsidRDefault="00102A4A" w:rsidP="00102A4A">
      <w:pPr>
        <w:overflowPunct w:val="0"/>
        <w:autoSpaceDE w:val="0"/>
        <w:autoSpaceDN w:val="0"/>
        <w:adjustRightInd w:val="0"/>
        <w:jc w:val="center"/>
        <w:rPr>
          <w:b/>
          <w:lang w:val="uk-UA"/>
        </w:rPr>
      </w:pPr>
      <w:r w:rsidRPr="00102A4A">
        <w:rPr>
          <w:b/>
          <w:lang w:val="uk-UA"/>
        </w:rPr>
        <w:t>дошкільних та загальноосвітніх навчальних закладів Сквирського району</w:t>
      </w:r>
    </w:p>
    <w:p w:rsidR="00102A4A" w:rsidRDefault="00102A4A" w:rsidP="00102A4A">
      <w:pPr>
        <w:overflowPunct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2978D0" w:rsidRDefault="002978D0" w:rsidP="00102A4A">
      <w:pPr>
        <w:overflowPunct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2978D0" w:rsidRPr="002978D0" w:rsidRDefault="002978D0" w:rsidP="002978D0">
      <w:pPr>
        <w:overflowPunct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2978D0" w:rsidRPr="002978D0" w:rsidRDefault="002978D0" w:rsidP="002978D0">
      <w:pPr>
        <w:overflowPunct w:val="0"/>
        <w:autoSpaceDE w:val="0"/>
        <w:autoSpaceDN w:val="0"/>
        <w:adjustRightInd w:val="0"/>
        <w:jc w:val="center"/>
        <w:rPr>
          <w:b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012"/>
        <w:gridCol w:w="4819"/>
      </w:tblGrid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 xml:space="preserve">1.  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Антонівське навчально-виховне об</w:t>
            </w:r>
            <w:r w:rsidRPr="002978D0">
              <w:t>’</w:t>
            </w:r>
            <w:r w:rsidRPr="002978D0">
              <w:rPr>
                <w:lang w:val="uk-UA"/>
              </w:rPr>
              <w:t>єднання «Загальноосвітня школа І-ІІІ ст. –дошкільний навчальний заклад»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>с.Антонів</w:t>
            </w:r>
          </w:p>
        </w:tc>
      </w:tr>
      <w:tr w:rsidR="002978D0" w:rsidRPr="002978D0" w:rsidTr="00262B4E">
        <w:trPr>
          <w:trHeight w:val="513"/>
        </w:trPr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Буківський 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>с. Буки, с. Великі Єрчики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3.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978D0">
              <w:rPr>
                <w:color w:val="000000"/>
              </w:rPr>
              <w:t>В.Половецький</w:t>
            </w:r>
            <w:proofErr w:type="spellEnd"/>
            <w:r w:rsidRPr="002978D0">
              <w:rPr>
                <w:color w:val="000000"/>
              </w:rPr>
              <w:t xml:space="preserve">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2978D0">
              <w:rPr>
                <w:color w:val="000000"/>
              </w:rPr>
              <w:t xml:space="preserve">с. </w:t>
            </w:r>
            <w:proofErr w:type="spellStart"/>
            <w:r w:rsidRPr="002978D0">
              <w:rPr>
                <w:color w:val="000000"/>
              </w:rPr>
              <w:t>Великополовецьке</w:t>
            </w:r>
            <w:proofErr w:type="spellEnd"/>
            <w:r w:rsidRPr="002978D0">
              <w:rPr>
                <w:color w:val="000000"/>
              </w:rPr>
              <w:t xml:space="preserve">, с. Мала </w:t>
            </w:r>
            <w:proofErr w:type="spellStart"/>
            <w:r w:rsidRPr="002978D0">
              <w:rPr>
                <w:color w:val="000000"/>
              </w:rPr>
              <w:t>Михайлівка</w:t>
            </w:r>
            <w:proofErr w:type="spellEnd"/>
            <w:r w:rsidRPr="002978D0">
              <w:rPr>
                <w:color w:val="000000"/>
              </w:rPr>
              <w:t xml:space="preserve">             с. </w:t>
            </w:r>
            <w:proofErr w:type="spellStart"/>
            <w:r w:rsidRPr="002978D0">
              <w:rPr>
                <w:color w:val="000000"/>
              </w:rPr>
              <w:t>Владиславка</w:t>
            </w:r>
            <w:proofErr w:type="spellEnd"/>
            <w:r w:rsidRPr="002978D0">
              <w:rPr>
                <w:color w:val="000000"/>
              </w:rPr>
              <w:t>,</w:t>
            </w:r>
            <w:r w:rsidRPr="002978D0">
              <w:rPr>
                <w:lang w:val="uk-UA"/>
              </w:rPr>
              <w:t xml:space="preserve"> хут.Вороничі, Андріївка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4.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Горобіївський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color w:val="000000"/>
              </w:rPr>
              <w:t xml:space="preserve">- </w:t>
            </w:r>
            <w:r w:rsidRPr="002978D0">
              <w:rPr>
                <w:lang w:val="uk-UA"/>
              </w:rPr>
              <w:t>с.Горобіївка, с.Лаврики</w:t>
            </w:r>
          </w:p>
        </w:tc>
      </w:tr>
      <w:tr w:rsidR="002978D0" w:rsidRPr="007E4059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5.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Дулицьке </w:t>
            </w:r>
            <w:r w:rsidRPr="002978D0">
              <w:rPr>
                <w:lang w:val="uk-UA"/>
              </w:rPr>
              <w:t>навчально-виховне об</w:t>
            </w:r>
            <w:r w:rsidRPr="002978D0">
              <w:t>’</w:t>
            </w:r>
            <w:r w:rsidRPr="002978D0">
              <w:rPr>
                <w:lang w:val="uk-UA"/>
              </w:rPr>
              <w:t>єднання «Загальноосвітня школа І-ІІІ ст. –дошкільний навчальний заклад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>-</w:t>
            </w:r>
            <w:r w:rsidRPr="002978D0">
              <w:rPr>
                <w:lang w:val="uk-UA"/>
              </w:rPr>
              <w:t xml:space="preserve"> с.Дулицьке, с.Безпечна, с. Красноліси, хут.Ордаша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6.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Кривошиїнське </w:t>
            </w:r>
            <w:r w:rsidRPr="002978D0">
              <w:rPr>
                <w:lang w:val="uk-UA"/>
              </w:rPr>
              <w:t>навчально-виховне об</w:t>
            </w:r>
            <w:r w:rsidRPr="002978D0">
              <w:t>’</w:t>
            </w:r>
            <w:r w:rsidRPr="002978D0">
              <w:rPr>
                <w:lang w:val="uk-UA"/>
              </w:rPr>
              <w:t>єднання «Загальноосвітня школа І-ІІІ ст. –дошкільний навчальний заклад</w:t>
            </w:r>
            <w:r w:rsidRPr="002978D0">
              <w:rPr>
                <w:color w:val="000000"/>
                <w:lang w:val="uk-UA"/>
              </w:rPr>
              <w:t xml:space="preserve">.-ДНЗ" 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>с.Цапіївка, с.Кривошиїнці</w:t>
            </w:r>
            <w:r w:rsidRPr="002978D0">
              <w:rPr>
                <w:color w:val="000000"/>
                <w:lang w:val="uk-UA"/>
              </w:rPr>
              <w:t xml:space="preserve"> "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7.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Оріховецький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 xml:space="preserve"> с.Оріховець, с.Каленна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8.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978D0">
              <w:rPr>
                <w:color w:val="000000"/>
                <w:lang w:val="uk-UA"/>
              </w:rPr>
              <w:t>Пищиківська загальноосвітня школа І-ІІІ ст.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 </w:t>
            </w:r>
            <w:r w:rsidRPr="002978D0">
              <w:rPr>
                <w:lang w:val="uk-UA"/>
              </w:rPr>
              <w:t>с.Пищики, с.Безугляки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9.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978D0">
              <w:rPr>
                <w:color w:val="000000"/>
              </w:rPr>
              <w:t>Пустоварівський</w:t>
            </w:r>
            <w:proofErr w:type="spellEnd"/>
            <w:r w:rsidRPr="002978D0">
              <w:rPr>
                <w:color w:val="000000"/>
              </w:rPr>
              <w:t xml:space="preserve">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>с.Пустоварівка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10.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978D0">
              <w:rPr>
                <w:color w:val="000000"/>
              </w:rPr>
              <w:t>Самгородоцька</w:t>
            </w:r>
            <w:proofErr w:type="spellEnd"/>
            <w:r w:rsidRPr="002978D0">
              <w:rPr>
                <w:color w:val="000000"/>
              </w:rPr>
              <w:t xml:space="preserve"> </w:t>
            </w:r>
            <w:proofErr w:type="spellStart"/>
            <w:r w:rsidRPr="002978D0">
              <w:rPr>
                <w:color w:val="000000"/>
              </w:rPr>
              <w:t>загальноосвітня</w:t>
            </w:r>
            <w:proofErr w:type="spellEnd"/>
            <w:r w:rsidRPr="002978D0">
              <w:rPr>
                <w:color w:val="000000"/>
              </w:rPr>
              <w:t xml:space="preserve"> школа І-ІІІ ст.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978D0">
              <w:rPr>
                <w:color w:val="000000"/>
              </w:rPr>
              <w:t>Самгородоцький</w:t>
            </w:r>
            <w:proofErr w:type="spellEnd"/>
            <w:r w:rsidRPr="002978D0">
              <w:rPr>
                <w:color w:val="000000"/>
              </w:rPr>
              <w:t xml:space="preserve"> ДНЗ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 с.Самгородок, с.Рибчинці, с.Ями, с.Саврань,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>с. Мовчанівка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11.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Шамраївський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с.Шамраївка  (в межах територіального</w:t>
            </w:r>
          </w:p>
          <w:p w:rsidR="002978D0" w:rsidRPr="002978D0" w:rsidRDefault="002978D0" w:rsidP="00B8120D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>поділу), с.</w:t>
            </w:r>
            <w:r w:rsidR="00B8120D">
              <w:rPr>
                <w:lang w:val="uk-UA"/>
              </w:rPr>
              <w:t>Тарасівка</w:t>
            </w:r>
            <w:r w:rsidRPr="002978D0">
              <w:rPr>
                <w:lang w:val="uk-UA"/>
              </w:rPr>
              <w:t>, с.Н.Пустоварівка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12.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>Сквирська загальноосвітня школа І-ІІІ ст. №1 ім.М.Ольшевського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 вулиці: Стаханова, </w:t>
            </w:r>
            <w:r w:rsidR="00B8120D">
              <w:rPr>
                <w:lang w:val="uk-UA"/>
              </w:rPr>
              <w:t>Лісова</w:t>
            </w:r>
            <w:r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Пушкіна, </w:t>
            </w:r>
            <w:r w:rsidR="00B8120D">
              <w:rPr>
                <w:lang w:val="uk-UA"/>
              </w:rPr>
              <w:t xml:space="preserve">Січова, </w:t>
            </w:r>
            <w:r w:rsidRPr="002978D0">
              <w:rPr>
                <w:lang w:val="uk-UA"/>
              </w:rPr>
              <w:t>Чижика,</w:t>
            </w:r>
          </w:p>
          <w:p w:rsidR="002978D0" w:rsidRPr="002978D0" w:rsidRDefault="00393892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Весняна</w:t>
            </w:r>
            <w:r w:rsidR="002978D0" w:rsidRPr="002978D0">
              <w:rPr>
                <w:lang w:val="uk-UA"/>
              </w:rPr>
              <w:t>, Польова, Миру,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Відродження, </w:t>
            </w:r>
            <w:r w:rsidR="00393892">
              <w:rPr>
                <w:lang w:val="uk-UA"/>
              </w:rPr>
              <w:t xml:space="preserve">Незалежності </w:t>
            </w:r>
            <w:r w:rsidRPr="002978D0">
              <w:rPr>
                <w:lang w:val="uk-UA"/>
              </w:rPr>
              <w:t>з № 65 до кінця,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з №68 до кінця,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Богачевського з №58 до кінця,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з №61 до кінця,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Громова, Леваневського, </w:t>
            </w:r>
            <w:r w:rsidR="007E696F">
              <w:rPr>
                <w:lang w:val="uk-UA"/>
              </w:rPr>
              <w:t>Сонячна</w:t>
            </w:r>
            <w:r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П.Мирного, Квітнева, Плугатаря, Папаніна,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Ольшевського, </w:t>
            </w:r>
            <w:r w:rsidR="007F68F2">
              <w:rPr>
                <w:lang w:val="uk-UA"/>
              </w:rPr>
              <w:t>Максима Рильського</w:t>
            </w:r>
            <w:r w:rsidRPr="002978D0">
              <w:rPr>
                <w:lang w:val="uk-UA"/>
              </w:rPr>
              <w:t xml:space="preserve"> з №59 </w:t>
            </w:r>
            <w:r w:rsidRPr="002978D0">
              <w:rPr>
                <w:lang w:val="uk-UA"/>
              </w:rPr>
              <w:lastRenderedPageBreak/>
              <w:t>до кінця, з</w:t>
            </w:r>
          </w:p>
          <w:p w:rsidR="002978D0" w:rsidRPr="002978D0" w:rsidRDefault="007F68F2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№62 до кінця, Співоча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Ватутіна, Чкалова, Франка, Маслова;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провулки: </w:t>
            </w:r>
            <w:r w:rsidR="00307057">
              <w:rPr>
                <w:lang w:val="uk-UA"/>
              </w:rPr>
              <w:t>Фруктових садів</w:t>
            </w:r>
            <w:r w:rsidRPr="002978D0">
              <w:rPr>
                <w:lang w:val="uk-UA"/>
              </w:rPr>
              <w:t>, Білякова, Лермонтова,</w:t>
            </w:r>
          </w:p>
          <w:p w:rsidR="002978D0" w:rsidRPr="002978D0" w:rsidRDefault="00307057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Весняний</w:t>
            </w:r>
            <w:r w:rsidR="002978D0" w:rsidRPr="002978D0">
              <w:rPr>
                <w:lang w:val="uk-UA"/>
              </w:rPr>
              <w:t xml:space="preserve">, Громова, </w:t>
            </w:r>
            <w:r>
              <w:rPr>
                <w:lang w:val="uk-UA"/>
              </w:rPr>
              <w:t>Медовий</w:t>
            </w:r>
            <w:r w:rsidR="002978D0"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 Травня, Маслова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с. Селезенівка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lastRenderedPageBreak/>
              <w:t>13.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978D0">
              <w:rPr>
                <w:color w:val="000000"/>
              </w:rPr>
              <w:t>Сквирська</w:t>
            </w:r>
            <w:proofErr w:type="spellEnd"/>
            <w:r w:rsidRPr="002978D0">
              <w:rPr>
                <w:color w:val="000000"/>
              </w:rPr>
              <w:t xml:space="preserve"> </w:t>
            </w:r>
            <w:proofErr w:type="spellStart"/>
            <w:r w:rsidRPr="002978D0">
              <w:rPr>
                <w:color w:val="000000"/>
              </w:rPr>
              <w:t>загальноосвітня</w:t>
            </w:r>
            <w:proofErr w:type="spellEnd"/>
            <w:r w:rsidRPr="002978D0">
              <w:rPr>
                <w:color w:val="000000"/>
              </w:rPr>
              <w:t xml:space="preserve"> школа І-ІІІ ст. №2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вулиці: Ш.Алейхема, Гоголя, </w:t>
            </w:r>
            <w:r w:rsidR="003A4EAA">
              <w:rPr>
                <w:lang w:val="uk-UA"/>
              </w:rPr>
              <w:t>Площа Героїв Сквирщини</w:t>
            </w:r>
            <w:r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Богачевського з №1 по №63, з №2 по № 66,</w:t>
            </w:r>
          </w:p>
          <w:p w:rsidR="002978D0" w:rsidRPr="002978D0" w:rsidRDefault="003A4EAA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Максима Рильського</w:t>
            </w:r>
            <w:r w:rsidR="002978D0" w:rsidRPr="002978D0">
              <w:rPr>
                <w:lang w:val="uk-UA"/>
              </w:rPr>
              <w:t xml:space="preserve"> з №1 до №57, з №2 до №60,</w:t>
            </w:r>
          </w:p>
          <w:p w:rsidR="002978D0" w:rsidRPr="002978D0" w:rsidRDefault="003A4EAA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Слобідська</w:t>
            </w:r>
            <w:r w:rsidR="002978D0" w:rsidRPr="002978D0">
              <w:rPr>
                <w:lang w:val="uk-UA"/>
              </w:rPr>
              <w:t xml:space="preserve"> з №1 до №17, з №2 до №20,</w:t>
            </w:r>
          </w:p>
          <w:p w:rsidR="002978D0" w:rsidRPr="002978D0" w:rsidRDefault="00EF4722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Незалежності</w:t>
            </w:r>
            <w:r w:rsidR="002978D0" w:rsidRPr="002978D0">
              <w:rPr>
                <w:lang w:val="uk-UA"/>
              </w:rPr>
              <w:t xml:space="preserve"> з №1 до 49, з №2 до №64,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Набе</w:t>
            </w:r>
            <w:r w:rsidR="008135F5">
              <w:rPr>
                <w:lang w:val="uk-UA"/>
              </w:rPr>
              <w:t xml:space="preserve">режна; </w:t>
            </w:r>
            <w:r w:rsidR="00EF4722">
              <w:rPr>
                <w:lang w:val="uk-UA"/>
              </w:rPr>
              <w:t>Соборна</w:t>
            </w:r>
            <w:r w:rsidR="008135F5">
              <w:rPr>
                <w:lang w:val="uk-UA"/>
              </w:rPr>
              <w:t xml:space="preserve">, </w:t>
            </w:r>
            <w:r w:rsidRPr="002978D0">
              <w:rPr>
                <w:lang w:val="uk-UA"/>
              </w:rPr>
              <w:t xml:space="preserve"> </w:t>
            </w:r>
            <w:r w:rsidR="00EF4722">
              <w:rPr>
                <w:lang w:val="uk-UA"/>
              </w:rPr>
              <w:t>Соборна</w:t>
            </w:r>
            <w:r w:rsidRPr="002978D0">
              <w:rPr>
                <w:lang w:val="uk-UA"/>
              </w:rPr>
              <w:t xml:space="preserve"> (приватний сектор)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провулки: Гоголя, Молокова, Якушкіна,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Поштовий, Пивоварний, </w:t>
            </w:r>
            <w:r w:rsidR="007E4059">
              <w:rPr>
                <w:lang w:val="uk-UA"/>
              </w:rPr>
              <w:t>М</w:t>
            </w:r>
            <w:bookmarkStart w:id="0" w:name="_GoBack"/>
            <w:bookmarkEnd w:id="0"/>
            <w:r w:rsidR="00CC472A">
              <w:rPr>
                <w:lang w:val="uk-UA"/>
              </w:rPr>
              <w:t>аксима Рильського</w:t>
            </w:r>
            <w:r w:rsidRPr="002978D0">
              <w:rPr>
                <w:lang w:val="uk-UA"/>
              </w:rPr>
              <w:t>,</w:t>
            </w:r>
          </w:p>
          <w:p w:rsidR="002978D0" w:rsidRPr="002978D0" w:rsidRDefault="00CC472A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Каштановий</w:t>
            </w:r>
            <w:r w:rsidR="002978D0" w:rsidRPr="002978D0">
              <w:rPr>
                <w:lang w:val="uk-UA"/>
              </w:rPr>
              <w:t>, Коцюбинського, Жовтневий,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Горького, </w:t>
            </w:r>
            <w:r w:rsidR="00C64280">
              <w:rPr>
                <w:lang w:val="uk-UA"/>
              </w:rPr>
              <w:t>Незалежності</w:t>
            </w:r>
            <w:r w:rsidRPr="002978D0">
              <w:rPr>
                <w:lang w:val="uk-UA"/>
              </w:rPr>
              <w:t xml:space="preserve"> 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>с.Шаліївка, с.Терешки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14.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Сквирська загалньоосвітня школа І-ІІІ ст. №3    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- </w:t>
            </w:r>
            <w:r w:rsidRPr="002978D0">
              <w:rPr>
                <w:lang w:val="uk-UA"/>
              </w:rPr>
              <w:t xml:space="preserve">вулиці: </w:t>
            </w:r>
            <w:r w:rsidR="00C64280">
              <w:rPr>
                <w:lang w:val="uk-UA"/>
              </w:rPr>
              <w:t>Лівобережна</w:t>
            </w:r>
            <w:r w:rsidRPr="002978D0">
              <w:rPr>
                <w:lang w:val="uk-UA"/>
              </w:rPr>
              <w:t xml:space="preserve">, </w:t>
            </w:r>
            <w:r w:rsidR="00C64280">
              <w:rPr>
                <w:lang w:val="uk-UA"/>
              </w:rPr>
              <w:t>Абрикосова</w:t>
            </w:r>
            <w:r w:rsidRPr="002978D0">
              <w:rPr>
                <w:lang w:val="uk-UA"/>
              </w:rPr>
              <w:t xml:space="preserve">, Байдукова, Шевченка, 8-Березня, Комарова, Чапаєва, Київська, </w:t>
            </w:r>
            <w:r w:rsidR="006007B4">
              <w:rPr>
                <w:lang w:val="uk-UA"/>
              </w:rPr>
              <w:t>Чорновола</w:t>
            </w:r>
            <w:r w:rsidRPr="002978D0">
              <w:rPr>
                <w:lang w:val="uk-UA"/>
              </w:rPr>
              <w:t xml:space="preserve">, Залізнична, Грушевського, Озерна, В.Дубініна, </w:t>
            </w:r>
            <w:r w:rsidR="006007B4">
              <w:rPr>
                <w:lang w:val="uk-UA"/>
              </w:rPr>
              <w:t>Рябоконя</w:t>
            </w:r>
            <w:r w:rsidRPr="002978D0">
              <w:rPr>
                <w:lang w:val="uk-UA"/>
              </w:rPr>
              <w:t xml:space="preserve">, Перемоги, </w:t>
            </w:r>
            <w:r w:rsidR="00E82ADD">
              <w:rPr>
                <w:lang w:val="uk-UA"/>
              </w:rPr>
              <w:t>Лугова</w:t>
            </w:r>
            <w:r w:rsidRPr="002978D0">
              <w:rPr>
                <w:lang w:val="uk-UA"/>
              </w:rPr>
              <w:t xml:space="preserve">, </w:t>
            </w:r>
            <w:r w:rsidR="00E82ADD">
              <w:rPr>
                <w:lang w:val="uk-UA"/>
              </w:rPr>
              <w:t>Піщана</w:t>
            </w:r>
            <w:r w:rsidRPr="002978D0">
              <w:rPr>
                <w:lang w:val="uk-UA"/>
              </w:rPr>
              <w:t>, Мічуріна, Проектна, Гагаріна, Пустоварівська, Котляревського,</w:t>
            </w:r>
          </w:p>
          <w:p w:rsidR="002978D0" w:rsidRPr="002978D0" w:rsidRDefault="000F6A7A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Павленківська</w:t>
            </w:r>
            <w:r w:rsidR="002978D0" w:rsidRPr="002978D0">
              <w:rPr>
                <w:lang w:val="uk-UA"/>
              </w:rPr>
              <w:t>, Садова, Чернишевського,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Партизанська, Дюканова, Довженка, Поліська, Ярослава Мудрого, Володимирська, Гребінки, Сковороди, Кобилянського, Йосипа Магомета,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Гмирі,  Глінки, М.Лисенка; провулки: </w:t>
            </w:r>
            <w:r w:rsidR="00B16554">
              <w:rPr>
                <w:lang w:val="uk-UA"/>
              </w:rPr>
              <w:t>Лівоберезний</w:t>
            </w:r>
            <w:r w:rsidRPr="002978D0">
              <w:rPr>
                <w:lang w:val="uk-UA"/>
              </w:rPr>
              <w:t>, Дюканова, Озерний,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Польовий, Лікарський, Прорізний, Шкільний, Шевченка,  Гагаріна, Мічуріна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Чернишевського, Піщаний, Проектний, Фрунзе,  М.Лисенка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15.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978D0">
              <w:rPr>
                <w:color w:val="000000"/>
              </w:rPr>
              <w:t>Сквирський</w:t>
            </w:r>
            <w:proofErr w:type="spellEnd"/>
            <w:r w:rsidRPr="002978D0">
              <w:rPr>
                <w:color w:val="000000"/>
              </w:rPr>
              <w:t xml:space="preserve">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І-ІІІ ст. № 4 – дитячий садок»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</w:rPr>
              <w:t xml:space="preserve">- </w:t>
            </w:r>
            <w:r w:rsidR="008135F5">
              <w:rPr>
                <w:lang w:val="uk-UA"/>
              </w:rPr>
              <w:t>вулиці:</w:t>
            </w:r>
            <w:r w:rsidRPr="002978D0">
              <w:rPr>
                <w:lang w:val="uk-UA"/>
              </w:rPr>
              <w:t xml:space="preserve"> </w:t>
            </w:r>
            <w:r w:rsidR="0022364A">
              <w:rPr>
                <w:lang w:val="uk-UA"/>
              </w:rPr>
              <w:t>Барвінкова</w:t>
            </w:r>
            <w:r w:rsidRPr="002978D0">
              <w:rPr>
                <w:lang w:val="uk-UA"/>
              </w:rPr>
              <w:t>, Корольова,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Архітектурний, П.Осипенка, Декабристів,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Мельника, </w:t>
            </w:r>
            <w:r w:rsidR="0022364A">
              <w:rPr>
                <w:lang w:val="uk-UA"/>
              </w:rPr>
              <w:t>Гончарна</w:t>
            </w:r>
            <w:r w:rsidRPr="002978D0">
              <w:rPr>
                <w:lang w:val="uk-UA"/>
              </w:rPr>
              <w:t>,</w:t>
            </w:r>
          </w:p>
          <w:p w:rsidR="002978D0" w:rsidRPr="002978D0" w:rsidRDefault="0022364A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Успенська</w:t>
            </w:r>
            <w:r w:rsidR="00770946">
              <w:rPr>
                <w:lang w:val="uk-UA"/>
              </w:rPr>
              <w:t>, Липовецька</w:t>
            </w:r>
            <w:r w:rsidR="002978D0"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Самгородоцька, </w:t>
            </w:r>
            <w:r w:rsidR="00770946">
              <w:rPr>
                <w:lang w:val="uk-UA"/>
              </w:rPr>
              <w:t>Академіка Кононського</w:t>
            </w:r>
            <w:r w:rsidRPr="002978D0">
              <w:rPr>
                <w:lang w:val="uk-UA"/>
              </w:rPr>
              <w:t>, Кібенка,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Селекційна, Кононівська, Шовковична;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провулки: Архітектурний, Кривоноса,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Цегельний, Ковельмана, Яровий,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lang w:val="uk-UA"/>
              </w:rPr>
              <w:t>Слобідський, с. Малі Єрчики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16.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2978D0">
              <w:rPr>
                <w:color w:val="000000"/>
              </w:rPr>
              <w:t>Сквирська</w:t>
            </w:r>
            <w:proofErr w:type="spellEnd"/>
            <w:r w:rsidRPr="002978D0">
              <w:rPr>
                <w:color w:val="000000"/>
              </w:rPr>
              <w:t xml:space="preserve"> </w:t>
            </w:r>
            <w:proofErr w:type="spellStart"/>
            <w:r w:rsidRPr="002978D0">
              <w:rPr>
                <w:color w:val="000000"/>
              </w:rPr>
              <w:t>загальноосвітня</w:t>
            </w:r>
            <w:proofErr w:type="spellEnd"/>
            <w:r w:rsidRPr="002978D0">
              <w:rPr>
                <w:color w:val="000000"/>
              </w:rPr>
              <w:t xml:space="preserve"> школа І-ІІІ ст. №5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DB213D">
              <w:rPr>
                <w:color w:val="000000"/>
                <w:lang w:val="uk-UA"/>
              </w:rPr>
              <w:t>-</w:t>
            </w:r>
            <w:r w:rsidRPr="002978D0">
              <w:rPr>
                <w:lang w:val="uk-UA"/>
              </w:rPr>
              <w:t xml:space="preserve"> вулиці: Новоселецька, Матросова, Короленка, Лесі Українки, Некрасова, С.Ласточкіна, Б.Хмельницького, </w:t>
            </w:r>
            <w:r w:rsidR="00DB213D">
              <w:rPr>
                <w:lang w:val="uk-UA"/>
              </w:rPr>
              <w:t>Бондаря -</w:t>
            </w:r>
            <w:r w:rsidR="00DB213D">
              <w:rPr>
                <w:lang w:val="uk-UA"/>
              </w:rPr>
              <w:lastRenderedPageBreak/>
              <w:t>Дністровського</w:t>
            </w:r>
            <w:r w:rsidRPr="002978D0">
              <w:rPr>
                <w:lang w:val="uk-UA"/>
              </w:rPr>
              <w:t xml:space="preserve">, </w:t>
            </w:r>
            <w:r w:rsidR="00DB213D">
              <w:rPr>
                <w:lang w:val="uk-UA"/>
              </w:rPr>
              <w:t>Вишнева</w:t>
            </w:r>
            <w:r w:rsidRPr="002978D0">
              <w:rPr>
                <w:lang w:val="uk-UA"/>
              </w:rPr>
              <w:t xml:space="preserve">, </w:t>
            </w:r>
            <w:r w:rsidR="00DB213D">
              <w:rPr>
                <w:lang w:val="uk-UA"/>
              </w:rPr>
              <w:t>Кобзаря</w:t>
            </w:r>
            <w:r w:rsidRPr="002978D0">
              <w:rPr>
                <w:lang w:val="uk-UA"/>
              </w:rPr>
              <w:t xml:space="preserve">,   </w:t>
            </w:r>
            <w:r w:rsidR="00DB213D">
              <w:rPr>
                <w:lang w:val="uk-UA"/>
              </w:rPr>
              <w:t>Слобідська</w:t>
            </w:r>
            <w:r w:rsidRPr="002978D0">
              <w:rPr>
                <w:lang w:val="uk-UA"/>
              </w:rPr>
              <w:t xml:space="preserve"> з №19 до кінця, з №22 до кінця;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провулки:  Новоселецький, Кільцевий,</w:t>
            </w:r>
          </w:p>
          <w:p w:rsidR="002978D0" w:rsidRPr="002978D0" w:rsidRDefault="00DC3552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Яблуневий</w:t>
            </w:r>
            <w:r w:rsidR="002978D0" w:rsidRPr="002978D0">
              <w:rPr>
                <w:lang w:val="uk-UA"/>
              </w:rPr>
              <w:t>, Річковий, Некрасова,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Слободянський, Толстого;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села: Домантівка, Квітневе</w:t>
            </w:r>
          </w:p>
        </w:tc>
      </w:tr>
      <w:tr w:rsidR="002978D0" w:rsidRPr="004705FB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lastRenderedPageBreak/>
              <w:t>17.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</w:rPr>
              <w:t xml:space="preserve"> </w:t>
            </w:r>
            <w:proofErr w:type="spellStart"/>
            <w:r w:rsidRPr="002978D0">
              <w:rPr>
                <w:color w:val="000000"/>
              </w:rPr>
              <w:t>К.Гребельський</w:t>
            </w:r>
            <w:proofErr w:type="spellEnd"/>
            <w:r w:rsidRPr="002978D0">
              <w:rPr>
                <w:color w:val="000000"/>
              </w:rPr>
              <w:t xml:space="preserve">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- </w:t>
            </w:r>
            <w:r w:rsidRPr="002978D0">
              <w:rPr>
                <w:lang w:val="uk-UA"/>
              </w:rPr>
              <w:t>с.К.Гребля, с.Золотуха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  <w:tr w:rsidR="002978D0" w:rsidRPr="007E4059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18.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М.Лисовецький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 </w:t>
            </w:r>
            <w:r w:rsidRPr="002978D0">
              <w:rPr>
                <w:lang w:val="uk-UA"/>
              </w:rPr>
              <w:t>с.Малі Лисовці, с.Миньківці</w:t>
            </w:r>
          </w:p>
        </w:tc>
      </w:tr>
      <w:tr w:rsidR="002978D0" w:rsidRPr="007E4059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19.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 Рогізнянський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978D0">
              <w:rPr>
                <w:lang w:val="uk-UA"/>
              </w:rPr>
              <w:t xml:space="preserve"> с.Рогізна, с.Краснянка, хутір Дунайка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20.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Тхорівський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2978D0">
              <w:rPr>
                <w:lang w:val="uk-UA"/>
              </w:rPr>
              <w:t>с.Тхорівка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21.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2978D0">
              <w:rPr>
                <w:color w:val="000000"/>
              </w:rPr>
              <w:t>Чубинецький</w:t>
            </w:r>
            <w:proofErr w:type="spellEnd"/>
            <w:r w:rsidRPr="002978D0">
              <w:rPr>
                <w:color w:val="000000"/>
              </w:rPr>
              <w:t xml:space="preserve">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 ст. – дитячий садок»</w:t>
            </w:r>
            <w:r w:rsidRPr="002978D0">
              <w:rPr>
                <w:color w:val="000000"/>
              </w:rPr>
              <w:t xml:space="preserve">"   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2978D0">
              <w:rPr>
                <w:lang w:val="uk-UA"/>
              </w:rPr>
              <w:t>с.Чубинці, с.Таборів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22.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Рудянське </w:t>
            </w:r>
            <w:r w:rsidRPr="002978D0">
              <w:rPr>
                <w:lang w:val="uk-UA"/>
              </w:rPr>
              <w:t>навчально-виховне об</w:t>
            </w:r>
            <w:r w:rsidRPr="002978D0">
              <w:t>’</w:t>
            </w:r>
            <w:r w:rsidRPr="002978D0">
              <w:rPr>
                <w:lang w:val="uk-UA"/>
              </w:rPr>
              <w:t>єднання «Загальноосвітня школа І-ІІІ ст. –дошкільний навчальний заклад</w:t>
            </w:r>
            <w:r w:rsidRPr="002978D0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с.Руда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23.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color w:val="000000"/>
                <w:lang w:val="uk-UA"/>
              </w:rPr>
              <w:t xml:space="preserve">.Шапіївський </w:t>
            </w:r>
            <w:r w:rsidRPr="002978D0">
              <w:rPr>
                <w:lang w:val="uk-UA"/>
              </w:rPr>
              <w:t>навчально-виховний комплекс «Загальноосвітня школа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І-ІІ ст. – дитячий садок»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с.Шапіївка, с.Токарівка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24.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2978D0">
              <w:rPr>
                <w:lang w:val="uk-UA"/>
              </w:rPr>
              <w:t>Дошкільний навчальний заклад №1 «Світанок»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 вулиці: Громова, Леванєвського, </w:t>
            </w:r>
            <w:r w:rsidR="00DC3552">
              <w:rPr>
                <w:lang w:val="uk-UA"/>
              </w:rPr>
              <w:t>Сонячна</w:t>
            </w:r>
            <w:r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П.Мирного, Квітнева, Плугатаря, Папаніна,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Ольшевського, </w:t>
            </w:r>
            <w:r w:rsidR="00814139">
              <w:rPr>
                <w:lang w:val="uk-UA"/>
              </w:rPr>
              <w:t>Максима Рильського</w:t>
            </w:r>
            <w:r w:rsidRPr="002978D0">
              <w:rPr>
                <w:lang w:val="uk-UA"/>
              </w:rPr>
              <w:t>, Богачевського,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Гоголя, С</w:t>
            </w:r>
            <w:r w:rsidR="00814139">
              <w:rPr>
                <w:lang w:val="uk-UA"/>
              </w:rPr>
              <w:t>півоча</w:t>
            </w:r>
            <w:r w:rsidRPr="002978D0">
              <w:rPr>
                <w:lang w:val="uk-UA"/>
              </w:rPr>
              <w:t>, Ватутіна, Чкалова,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Франка, Маслова;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провулки: Громова, Горького, Гоголя,</w:t>
            </w:r>
          </w:p>
          <w:p w:rsidR="002978D0" w:rsidRPr="002978D0" w:rsidRDefault="00814139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Каштановий</w:t>
            </w:r>
            <w:r w:rsidR="002978D0" w:rsidRPr="002978D0">
              <w:rPr>
                <w:lang w:val="uk-UA"/>
              </w:rPr>
              <w:t xml:space="preserve">, </w:t>
            </w:r>
            <w:r w:rsidR="00AF7195">
              <w:rPr>
                <w:lang w:val="uk-UA"/>
              </w:rPr>
              <w:t>Медовий</w:t>
            </w:r>
            <w:r w:rsidR="002978D0" w:rsidRPr="002978D0">
              <w:rPr>
                <w:lang w:val="uk-UA"/>
              </w:rPr>
              <w:t>, 1 Травня,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2978D0">
              <w:rPr>
                <w:lang w:val="uk-UA"/>
              </w:rPr>
              <w:t>Маслова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25.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Дошкільний навчальний заклад №2 «Малятко»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вулиці: </w:t>
            </w:r>
            <w:r w:rsidR="00AF7195">
              <w:rPr>
                <w:lang w:val="uk-UA"/>
              </w:rPr>
              <w:t>Соборна</w:t>
            </w:r>
            <w:r w:rsidRPr="002978D0">
              <w:rPr>
                <w:lang w:val="uk-UA"/>
              </w:rPr>
              <w:t xml:space="preserve">, </w:t>
            </w:r>
            <w:r w:rsidR="00AF7195">
              <w:rPr>
                <w:lang w:val="uk-UA"/>
              </w:rPr>
              <w:t>Слобідська</w:t>
            </w:r>
            <w:r w:rsidRPr="002978D0">
              <w:rPr>
                <w:lang w:val="uk-UA"/>
              </w:rPr>
              <w:t xml:space="preserve">, </w:t>
            </w:r>
            <w:r w:rsidR="00AF7195">
              <w:rPr>
                <w:lang w:val="uk-UA"/>
              </w:rPr>
              <w:t>Площа Героїв Скирщини</w:t>
            </w:r>
            <w:r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Ш.Алейхема, Косовського, Корольова,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П.Осипенка, Декабристів, Мельника,</w:t>
            </w:r>
          </w:p>
          <w:p w:rsidR="002978D0" w:rsidRPr="002978D0" w:rsidRDefault="00BD60F6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Гончара</w:t>
            </w:r>
            <w:r w:rsidR="002978D0" w:rsidRPr="002978D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Липовецька</w:t>
            </w:r>
            <w:r w:rsidR="002978D0"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Самгородоцька, </w:t>
            </w:r>
            <w:r w:rsidR="00BD60F6">
              <w:rPr>
                <w:lang w:val="uk-UA"/>
              </w:rPr>
              <w:t>Академіка Кононського</w:t>
            </w:r>
            <w:r w:rsidRPr="002978D0">
              <w:rPr>
                <w:lang w:val="uk-UA"/>
              </w:rPr>
              <w:t>, Кібенка,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Селекційна, Кононівська, Шовковична,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Новоселецька, Матросова, Короленка,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Лесі Українки, Некрасова, С.Ласточкіна,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Б.Хмельницького, </w:t>
            </w:r>
            <w:r w:rsidR="00C77809">
              <w:rPr>
                <w:lang w:val="uk-UA"/>
              </w:rPr>
              <w:t>Бондаря Дністровського</w:t>
            </w:r>
            <w:r w:rsidRPr="002978D0">
              <w:rPr>
                <w:lang w:val="uk-UA"/>
              </w:rPr>
              <w:t>, Жданова,</w:t>
            </w:r>
          </w:p>
          <w:p w:rsidR="002978D0" w:rsidRPr="002978D0" w:rsidRDefault="00C77809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Кобзаря</w:t>
            </w:r>
            <w:r w:rsidR="002978D0" w:rsidRPr="002978D0">
              <w:rPr>
                <w:lang w:val="uk-UA"/>
              </w:rPr>
              <w:t xml:space="preserve">; провулки: Архітектурний, Кривоноса, Цегельний, Ковельмана, Яровий, Слобідський, Новоселецький, Кільцевий, </w:t>
            </w:r>
            <w:r>
              <w:rPr>
                <w:lang w:val="uk-UA"/>
              </w:rPr>
              <w:t>Яблуневий</w:t>
            </w:r>
            <w:r w:rsidR="002978D0" w:rsidRPr="002978D0">
              <w:rPr>
                <w:lang w:val="uk-UA"/>
              </w:rPr>
              <w:t xml:space="preserve">, Річковий, Некрасова, Слободянський, Толстого, </w:t>
            </w:r>
            <w:r w:rsidR="002978D0" w:rsidRPr="002978D0">
              <w:rPr>
                <w:lang w:val="uk-UA"/>
              </w:rPr>
              <w:lastRenderedPageBreak/>
              <w:t>Молокова, Якушкіна, Поштовий, Пивоварний,</w:t>
            </w:r>
          </w:p>
          <w:p w:rsidR="002978D0" w:rsidRPr="002978D0" w:rsidRDefault="0017179A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Максима Рильського</w:t>
            </w:r>
            <w:r w:rsidR="002978D0" w:rsidRPr="002978D0">
              <w:rPr>
                <w:lang w:val="uk-UA"/>
              </w:rPr>
              <w:t>, Коцюбинського, Жовтневий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lastRenderedPageBreak/>
              <w:t>26.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Дошкільний навчальний заклад №3 «Берізка»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вулиці: Стаханова, </w:t>
            </w:r>
            <w:r w:rsidR="0017179A">
              <w:rPr>
                <w:lang w:val="uk-UA"/>
              </w:rPr>
              <w:t>Лісова</w:t>
            </w:r>
            <w:r w:rsidRPr="002978D0">
              <w:rPr>
                <w:lang w:val="uk-UA"/>
              </w:rPr>
              <w:t>, Пушкіна,</w:t>
            </w:r>
          </w:p>
          <w:p w:rsidR="002978D0" w:rsidRPr="002978D0" w:rsidRDefault="0017179A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Успенська,</w:t>
            </w:r>
            <w:r w:rsidR="002978D0" w:rsidRPr="002978D0">
              <w:rPr>
                <w:lang w:val="uk-UA"/>
              </w:rPr>
              <w:t xml:space="preserve">Чижика, </w:t>
            </w:r>
            <w:r w:rsidR="003D2B6E">
              <w:rPr>
                <w:lang w:val="uk-UA"/>
              </w:rPr>
              <w:t>Весняна</w:t>
            </w:r>
            <w:r w:rsidR="002978D0" w:rsidRPr="002978D0">
              <w:rPr>
                <w:lang w:val="uk-UA"/>
              </w:rPr>
              <w:t xml:space="preserve">, Миру, </w:t>
            </w:r>
            <w:r w:rsidR="0097782B">
              <w:rPr>
                <w:lang w:val="uk-UA"/>
              </w:rPr>
              <w:t>Незалежності</w:t>
            </w:r>
            <w:r w:rsidR="002978D0" w:rsidRPr="002978D0">
              <w:rPr>
                <w:lang w:val="uk-UA"/>
              </w:rPr>
              <w:t xml:space="preserve"> з №134 до кінця, з №160 до кінця;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провулки: </w:t>
            </w:r>
            <w:r w:rsidR="0097782B">
              <w:rPr>
                <w:lang w:val="uk-UA"/>
              </w:rPr>
              <w:t>Фруктових садів</w:t>
            </w:r>
            <w:r w:rsidRPr="002978D0">
              <w:rPr>
                <w:lang w:val="uk-UA"/>
              </w:rPr>
              <w:t>, Білякова, Лермонтова,</w:t>
            </w:r>
          </w:p>
          <w:p w:rsidR="002978D0" w:rsidRPr="002978D0" w:rsidRDefault="003D2B6E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Весняний</w:t>
            </w:r>
          </w:p>
        </w:tc>
      </w:tr>
      <w:tr w:rsidR="002978D0" w:rsidRPr="002978D0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27.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Дошкільний навчальний заклад №5 «Калинка»</w:t>
            </w: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вулиці: Байдукова, Шевченка, В.Дубініна,</w:t>
            </w:r>
          </w:p>
          <w:p w:rsidR="002978D0" w:rsidRPr="002978D0" w:rsidRDefault="00616FBE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Рябоконя</w:t>
            </w:r>
            <w:r w:rsidR="002978D0" w:rsidRPr="002978D0">
              <w:rPr>
                <w:lang w:val="uk-UA"/>
              </w:rPr>
              <w:t xml:space="preserve">, Перемоги, </w:t>
            </w:r>
            <w:r>
              <w:rPr>
                <w:lang w:val="uk-UA"/>
              </w:rPr>
              <w:t>Лугова</w:t>
            </w:r>
            <w:r w:rsidR="002978D0" w:rsidRPr="002978D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Піщана</w:t>
            </w:r>
            <w:r w:rsidR="002978D0" w:rsidRPr="002978D0">
              <w:rPr>
                <w:lang w:val="uk-UA"/>
              </w:rPr>
              <w:t>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Мічуріна, Проектна, Гагаріна, Пустоварівська,</w:t>
            </w:r>
          </w:p>
          <w:p w:rsidR="002978D0" w:rsidRPr="006E781F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Котляревського, Фрунзе, Садова, </w:t>
            </w:r>
            <w:r w:rsidRPr="006E781F">
              <w:rPr>
                <w:lang w:val="uk-UA"/>
              </w:rPr>
              <w:t>Чернишевського,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6E781F">
              <w:rPr>
                <w:lang w:val="uk-UA"/>
              </w:rPr>
              <w:t>Партизанська, Дюканова, Довженка</w:t>
            </w:r>
            <w:r w:rsidRPr="002978D0">
              <w:rPr>
                <w:lang w:val="uk-UA"/>
              </w:rPr>
              <w:t>, Я. Мудрого, Володимирська, Гребінки, Сковороди, Кобилянського, Й. Магомета, Гмирі, Глінки, М.Лисенка; провулки: Дюканова, Лікарський, Прорізний,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>Шкільний, Шевченка, Гагаріна, Мічуріна,</w:t>
            </w:r>
          </w:p>
          <w:p w:rsidR="002978D0" w:rsidRPr="002978D0" w:rsidRDefault="002978D0" w:rsidP="004714B5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Чернишевського, Піщаний, Проектний, </w:t>
            </w:r>
            <w:r w:rsidR="004714B5">
              <w:rPr>
                <w:lang w:val="uk-UA"/>
              </w:rPr>
              <w:t>Павленківський</w:t>
            </w:r>
            <w:r w:rsidRPr="002978D0">
              <w:rPr>
                <w:lang w:val="uk-UA"/>
              </w:rPr>
              <w:t>, М.Лисенка.</w:t>
            </w:r>
          </w:p>
        </w:tc>
      </w:tr>
      <w:tr w:rsidR="002978D0" w:rsidRPr="007E4059" w:rsidTr="00262B4E">
        <w:tc>
          <w:tcPr>
            <w:tcW w:w="625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978D0">
              <w:rPr>
                <w:b/>
                <w:lang w:val="uk-UA"/>
              </w:rPr>
              <w:t>28.</w:t>
            </w:r>
          </w:p>
        </w:tc>
        <w:tc>
          <w:tcPr>
            <w:tcW w:w="5012" w:type="dxa"/>
            <w:shd w:val="clear" w:color="auto" w:fill="auto"/>
          </w:tcPr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u w:val="single"/>
                <w:lang w:val="uk-UA"/>
              </w:rPr>
            </w:pPr>
            <w:r w:rsidRPr="002978D0">
              <w:rPr>
                <w:lang w:val="uk-UA"/>
              </w:rPr>
              <w:t>Дошкільний навчальний заклад №6 «Ромашка»</w:t>
            </w: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:rsidR="002978D0" w:rsidRPr="002978D0" w:rsidRDefault="002978D0" w:rsidP="002978D0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2978D0" w:rsidRPr="002978D0" w:rsidRDefault="002978D0" w:rsidP="00B018C3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2978D0">
              <w:rPr>
                <w:lang w:val="uk-UA"/>
              </w:rPr>
              <w:t xml:space="preserve">вулиці: Польова, Відродження, </w:t>
            </w:r>
            <w:r w:rsidR="00CC58C4">
              <w:rPr>
                <w:lang w:val="uk-UA"/>
              </w:rPr>
              <w:t>Лівобережний</w:t>
            </w:r>
            <w:r w:rsidRPr="002978D0">
              <w:rPr>
                <w:lang w:val="uk-UA"/>
              </w:rPr>
              <w:t xml:space="preserve">, Грушевського, Квітнева, П.Мирного, </w:t>
            </w:r>
            <w:r w:rsidR="00CC58C4">
              <w:rPr>
                <w:lang w:val="uk-UA"/>
              </w:rPr>
              <w:t>Чумацька</w:t>
            </w:r>
            <w:r w:rsidRPr="002978D0">
              <w:rPr>
                <w:lang w:val="uk-UA"/>
              </w:rPr>
              <w:t xml:space="preserve">, Комарова, </w:t>
            </w:r>
            <w:r w:rsidR="00622DAC">
              <w:rPr>
                <w:lang w:val="uk-UA"/>
              </w:rPr>
              <w:t>Незалежності</w:t>
            </w:r>
            <w:r w:rsidRPr="002978D0">
              <w:rPr>
                <w:lang w:val="uk-UA"/>
              </w:rPr>
              <w:t xml:space="preserve"> з №1 до 135, з №2 до 160, </w:t>
            </w:r>
            <w:r w:rsidR="00622DAC">
              <w:rPr>
                <w:lang w:val="uk-UA"/>
              </w:rPr>
              <w:t>Абрикосова</w:t>
            </w:r>
            <w:r w:rsidRPr="002978D0">
              <w:rPr>
                <w:lang w:val="uk-UA"/>
              </w:rPr>
              <w:t xml:space="preserve">, </w:t>
            </w:r>
            <w:r w:rsidR="00622DAC">
              <w:rPr>
                <w:lang w:val="uk-UA"/>
              </w:rPr>
              <w:t>Чорновола</w:t>
            </w:r>
            <w:r w:rsidRPr="002978D0">
              <w:rPr>
                <w:lang w:val="uk-UA"/>
              </w:rPr>
              <w:t xml:space="preserve">, Київська, Залізнична, 8-Березня, Набережна; провулки: </w:t>
            </w:r>
            <w:r w:rsidR="00B018C3">
              <w:rPr>
                <w:lang w:val="uk-UA"/>
              </w:rPr>
              <w:t>Незалежностві</w:t>
            </w:r>
            <w:r w:rsidRPr="00622DAC">
              <w:rPr>
                <w:color w:val="FFC000"/>
                <w:lang w:val="uk-UA"/>
              </w:rPr>
              <w:t xml:space="preserve">, </w:t>
            </w:r>
            <w:r w:rsidRPr="00B018C3">
              <w:rPr>
                <w:lang w:val="uk-UA"/>
              </w:rPr>
              <w:t xml:space="preserve">Польовий, </w:t>
            </w:r>
            <w:r w:rsidRPr="002978D0">
              <w:rPr>
                <w:lang w:val="uk-UA"/>
              </w:rPr>
              <w:t>Озірний</w:t>
            </w:r>
          </w:p>
        </w:tc>
      </w:tr>
    </w:tbl>
    <w:p w:rsidR="002978D0" w:rsidRPr="00102A4A" w:rsidRDefault="002978D0" w:rsidP="00102A4A">
      <w:pPr>
        <w:overflowPunct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102A4A" w:rsidRPr="00102A4A" w:rsidRDefault="00102A4A" w:rsidP="00102A4A">
      <w:pPr>
        <w:overflowPunct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114233" w:rsidRDefault="00114233" w:rsidP="00114233">
      <w:pPr>
        <w:ind w:left="560" w:right="555" w:firstLine="560"/>
        <w:jc w:val="both"/>
        <w:rPr>
          <w:bCs/>
          <w:lang w:val="uk-UA"/>
        </w:rPr>
      </w:pPr>
    </w:p>
    <w:p w:rsidR="00114233" w:rsidRDefault="00114233" w:rsidP="00114233">
      <w:pPr>
        <w:ind w:left="560" w:right="555" w:firstLine="560"/>
        <w:jc w:val="both"/>
        <w:rPr>
          <w:bCs/>
          <w:lang w:val="uk-UA"/>
        </w:rPr>
      </w:pPr>
    </w:p>
    <w:p w:rsidR="009B6832" w:rsidRPr="00114233" w:rsidRDefault="009B6832" w:rsidP="00114233">
      <w:pPr>
        <w:rPr>
          <w:lang w:val="uk-UA"/>
        </w:rPr>
      </w:pPr>
    </w:p>
    <w:sectPr w:rsidR="009B6832" w:rsidRPr="00114233" w:rsidSect="00432461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FCB"/>
    <w:multiLevelType w:val="hybridMultilevel"/>
    <w:tmpl w:val="F5C89FCC"/>
    <w:lvl w:ilvl="0" w:tplc="0A327C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C30B27"/>
    <w:multiLevelType w:val="multilevel"/>
    <w:tmpl w:val="A4746A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33"/>
    <w:rsid w:val="00034528"/>
    <w:rsid w:val="0003766B"/>
    <w:rsid w:val="00041025"/>
    <w:rsid w:val="00060493"/>
    <w:rsid w:val="00071928"/>
    <w:rsid w:val="00090392"/>
    <w:rsid w:val="000E5DC1"/>
    <w:rsid w:val="000F6A7A"/>
    <w:rsid w:val="00100D86"/>
    <w:rsid w:val="00101E41"/>
    <w:rsid w:val="0010243C"/>
    <w:rsid w:val="00102A4A"/>
    <w:rsid w:val="00114233"/>
    <w:rsid w:val="00122A8E"/>
    <w:rsid w:val="001255F6"/>
    <w:rsid w:val="00141A3A"/>
    <w:rsid w:val="001448CB"/>
    <w:rsid w:val="0014510F"/>
    <w:rsid w:val="001612C8"/>
    <w:rsid w:val="00162EAA"/>
    <w:rsid w:val="0017110D"/>
    <w:rsid w:val="0017179A"/>
    <w:rsid w:val="001A1EB0"/>
    <w:rsid w:val="001C5566"/>
    <w:rsid w:val="001D322F"/>
    <w:rsid w:val="00210195"/>
    <w:rsid w:val="002132FD"/>
    <w:rsid w:val="002144CE"/>
    <w:rsid w:val="0021507C"/>
    <w:rsid w:val="00220FF2"/>
    <w:rsid w:val="0022364A"/>
    <w:rsid w:val="00225F30"/>
    <w:rsid w:val="00233D0C"/>
    <w:rsid w:val="00237C7F"/>
    <w:rsid w:val="002405DB"/>
    <w:rsid w:val="00242F93"/>
    <w:rsid w:val="00250F10"/>
    <w:rsid w:val="00261658"/>
    <w:rsid w:val="00267306"/>
    <w:rsid w:val="002711A3"/>
    <w:rsid w:val="00274710"/>
    <w:rsid w:val="002978D0"/>
    <w:rsid w:val="002D2426"/>
    <w:rsid w:val="002F54A4"/>
    <w:rsid w:val="00307057"/>
    <w:rsid w:val="00321450"/>
    <w:rsid w:val="003219F5"/>
    <w:rsid w:val="00323CF0"/>
    <w:rsid w:val="00351602"/>
    <w:rsid w:val="00385CE7"/>
    <w:rsid w:val="00391F72"/>
    <w:rsid w:val="00393892"/>
    <w:rsid w:val="003A0D23"/>
    <w:rsid w:val="003A2374"/>
    <w:rsid w:val="003A4EAA"/>
    <w:rsid w:val="003A63D9"/>
    <w:rsid w:val="003B7259"/>
    <w:rsid w:val="003B749A"/>
    <w:rsid w:val="003D1E61"/>
    <w:rsid w:val="003D2B6E"/>
    <w:rsid w:val="003D5EBF"/>
    <w:rsid w:val="003F35AB"/>
    <w:rsid w:val="003F3E33"/>
    <w:rsid w:val="003F5486"/>
    <w:rsid w:val="0041673D"/>
    <w:rsid w:val="00432461"/>
    <w:rsid w:val="00435757"/>
    <w:rsid w:val="00437B18"/>
    <w:rsid w:val="0045159F"/>
    <w:rsid w:val="004705FB"/>
    <w:rsid w:val="004714B5"/>
    <w:rsid w:val="0047743F"/>
    <w:rsid w:val="00481951"/>
    <w:rsid w:val="00492D9E"/>
    <w:rsid w:val="004A7C8B"/>
    <w:rsid w:val="004B5DA1"/>
    <w:rsid w:val="004C6339"/>
    <w:rsid w:val="004E245E"/>
    <w:rsid w:val="004E4479"/>
    <w:rsid w:val="005339CE"/>
    <w:rsid w:val="00545512"/>
    <w:rsid w:val="00571136"/>
    <w:rsid w:val="005727DA"/>
    <w:rsid w:val="005736B4"/>
    <w:rsid w:val="00581C48"/>
    <w:rsid w:val="00587CD2"/>
    <w:rsid w:val="00591821"/>
    <w:rsid w:val="005A4E93"/>
    <w:rsid w:val="005C44CB"/>
    <w:rsid w:val="005D090B"/>
    <w:rsid w:val="005E59FC"/>
    <w:rsid w:val="005F4546"/>
    <w:rsid w:val="006007B4"/>
    <w:rsid w:val="00601BF4"/>
    <w:rsid w:val="00614583"/>
    <w:rsid w:val="00616FBE"/>
    <w:rsid w:val="00622DAC"/>
    <w:rsid w:val="00623866"/>
    <w:rsid w:val="00623F5B"/>
    <w:rsid w:val="006474B6"/>
    <w:rsid w:val="006669B3"/>
    <w:rsid w:val="0068176D"/>
    <w:rsid w:val="006914A2"/>
    <w:rsid w:val="006E1A4D"/>
    <w:rsid w:val="006E781F"/>
    <w:rsid w:val="0073173C"/>
    <w:rsid w:val="007545D4"/>
    <w:rsid w:val="007564F1"/>
    <w:rsid w:val="00766423"/>
    <w:rsid w:val="00770946"/>
    <w:rsid w:val="007766FF"/>
    <w:rsid w:val="00780D0D"/>
    <w:rsid w:val="007C004A"/>
    <w:rsid w:val="007D2BDD"/>
    <w:rsid w:val="007E1D94"/>
    <w:rsid w:val="007E2A4F"/>
    <w:rsid w:val="007E4059"/>
    <w:rsid w:val="007E57FC"/>
    <w:rsid w:val="007E696F"/>
    <w:rsid w:val="007F68F2"/>
    <w:rsid w:val="00802E8A"/>
    <w:rsid w:val="00803949"/>
    <w:rsid w:val="008135F5"/>
    <w:rsid w:val="00814139"/>
    <w:rsid w:val="00826707"/>
    <w:rsid w:val="00834C56"/>
    <w:rsid w:val="008374D9"/>
    <w:rsid w:val="00845D32"/>
    <w:rsid w:val="00856000"/>
    <w:rsid w:val="0086145D"/>
    <w:rsid w:val="0087148A"/>
    <w:rsid w:val="00873656"/>
    <w:rsid w:val="0087587A"/>
    <w:rsid w:val="0088252A"/>
    <w:rsid w:val="0089120F"/>
    <w:rsid w:val="008A2D86"/>
    <w:rsid w:val="008B40A4"/>
    <w:rsid w:val="008B7554"/>
    <w:rsid w:val="008C0367"/>
    <w:rsid w:val="008C2C35"/>
    <w:rsid w:val="008C4478"/>
    <w:rsid w:val="008E1280"/>
    <w:rsid w:val="00912175"/>
    <w:rsid w:val="00930762"/>
    <w:rsid w:val="00943ED3"/>
    <w:rsid w:val="0095342B"/>
    <w:rsid w:val="0096108B"/>
    <w:rsid w:val="009773FF"/>
    <w:rsid w:val="0097782B"/>
    <w:rsid w:val="009B6832"/>
    <w:rsid w:val="009C09C9"/>
    <w:rsid w:val="009C71D9"/>
    <w:rsid w:val="009E0D67"/>
    <w:rsid w:val="009E2365"/>
    <w:rsid w:val="00A15398"/>
    <w:rsid w:val="00A22F66"/>
    <w:rsid w:val="00A2361D"/>
    <w:rsid w:val="00A333ED"/>
    <w:rsid w:val="00A67017"/>
    <w:rsid w:val="00A94918"/>
    <w:rsid w:val="00AB602A"/>
    <w:rsid w:val="00AB62B5"/>
    <w:rsid w:val="00AD1D59"/>
    <w:rsid w:val="00AE1F87"/>
    <w:rsid w:val="00AE26FC"/>
    <w:rsid w:val="00AE706E"/>
    <w:rsid w:val="00AF4098"/>
    <w:rsid w:val="00AF7195"/>
    <w:rsid w:val="00B018C3"/>
    <w:rsid w:val="00B04E45"/>
    <w:rsid w:val="00B0637E"/>
    <w:rsid w:val="00B16554"/>
    <w:rsid w:val="00B2013D"/>
    <w:rsid w:val="00B35125"/>
    <w:rsid w:val="00B3605B"/>
    <w:rsid w:val="00B471C0"/>
    <w:rsid w:val="00B51801"/>
    <w:rsid w:val="00B64317"/>
    <w:rsid w:val="00B735C6"/>
    <w:rsid w:val="00B8120D"/>
    <w:rsid w:val="00BA24B2"/>
    <w:rsid w:val="00BA69C3"/>
    <w:rsid w:val="00BD0D23"/>
    <w:rsid w:val="00BD2AB4"/>
    <w:rsid w:val="00BD2B89"/>
    <w:rsid w:val="00BD60F6"/>
    <w:rsid w:val="00BF634D"/>
    <w:rsid w:val="00C221B6"/>
    <w:rsid w:val="00C314BD"/>
    <w:rsid w:val="00C53FB4"/>
    <w:rsid w:val="00C568A3"/>
    <w:rsid w:val="00C64280"/>
    <w:rsid w:val="00C67622"/>
    <w:rsid w:val="00C77809"/>
    <w:rsid w:val="00CA375F"/>
    <w:rsid w:val="00CC472A"/>
    <w:rsid w:val="00CC58C4"/>
    <w:rsid w:val="00CD2902"/>
    <w:rsid w:val="00CD51EF"/>
    <w:rsid w:val="00CE68A2"/>
    <w:rsid w:val="00D00DAE"/>
    <w:rsid w:val="00D0393C"/>
    <w:rsid w:val="00D144BB"/>
    <w:rsid w:val="00D43C21"/>
    <w:rsid w:val="00D444ED"/>
    <w:rsid w:val="00DA7352"/>
    <w:rsid w:val="00DB213D"/>
    <w:rsid w:val="00DC3552"/>
    <w:rsid w:val="00DE642C"/>
    <w:rsid w:val="00DF014C"/>
    <w:rsid w:val="00DF3766"/>
    <w:rsid w:val="00E010F4"/>
    <w:rsid w:val="00E1104A"/>
    <w:rsid w:val="00E132EC"/>
    <w:rsid w:val="00E16C9E"/>
    <w:rsid w:val="00E27A1D"/>
    <w:rsid w:val="00E54226"/>
    <w:rsid w:val="00E6056E"/>
    <w:rsid w:val="00E74E7B"/>
    <w:rsid w:val="00E82ADD"/>
    <w:rsid w:val="00EB5A49"/>
    <w:rsid w:val="00ED0F27"/>
    <w:rsid w:val="00ED68C3"/>
    <w:rsid w:val="00EE38B9"/>
    <w:rsid w:val="00EF3446"/>
    <w:rsid w:val="00EF4722"/>
    <w:rsid w:val="00F012D4"/>
    <w:rsid w:val="00F02C3C"/>
    <w:rsid w:val="00F20615"/>
    <w:rsid w:val="00F251F6"/>
    <w:rsid w:val="00F37B1A"/>
    <w:rsid w:val="00F62547"/>
    <w:rsid w:val="00F62663"/>
    <w:rsid w:val="00F63BFE"/>
    <w:rsid w:val="00F7076F"/>
    <w:rsid w:val="00F77F5C"/>
    <w:rsid w:val="00F9686C"/>
    <w:rsid w:val="00FA1A8F"/>
    <w:rsid w:val="00FA5A5F"/>
    <w:rsid w:val="00FA60C1"/>
    <w:rsid w:val="00FC0E48"/>
    <w:rsid w:val="00FC4D0B"/>
    <w:rsid w:val="00FC7428"/>
    <w:rsid w:val="00FD2D14"/>
    <w:rsid w:val="00FE155B"/>
    <w:rsid w:val="00FE7034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233"/>
    <w:pPr>
      <w:keepNext/>
      <w:jc w:val="center"/>
      <w:outlineLvl w:val="0"/>
    </w:pPr>
    <w:rPr>
      <w:b/>
      <w:bCs/>
      <w:caps/>
      <w:sz w:val="28"/>
      <w:lang w:val="uk-UA"/>
    </w:rPr>
  </w:style>
  <w:style w:type="paragraph" w:styleId="2">
    <w:name w:val="heading 2"/>
    <w:basedOn w:val="a"/>
    <w:next w:val="a"/>
    <w:link w:val="20"/>
    <w:qFormat/>
    <w:rsid w:val="00114233"/>
    <w:pPr>
      <w:keepNext/>
      <w:jc w:val="both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33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42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14233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142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42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42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9C71D9"/>
    <w:pPr>
      <w:widowControl w:val="0"/>
      <w:spacing w:before="500" w:after="0" w:line="30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A1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233"/>
    <w:pPr>
      <w:keepNext/>
      <w:jc w:val="center"/>
      <w:outlineLvl w:val="0"/>
    </w:pPr>
    <w:rPr>
      <w:b/>
      <w:bCs/>
      <w:caps/>
      <w:sz w:val="28"/>
      <w:lang w:val="uk-UA"/>
    </w:rPr>
  </w:style>
  <w:style w:type="paragraph" w:styleId="2">
    <w:name w:val="heading 2"/>
    <w:basedOn w:val="a"/>
    <w:next w:val="a"/>
    <w:link w:val="20"/>
    <w:qFormat/>
    <w:rsid w:val="00114233"/>
    <w:pPr>
      <w:keepNext/>
      <w:jc w:val="both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33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42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14233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1423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42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42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9C71D9"/>
    <w:pPr>
      <w:widowControl w:val="0"/>
      <w:spacing w:before="500" w:after="0" w:line="30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A1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2017-05-17T13:21:00Z</cp:lastPrinted>
  <dcterms:created xsi:type="dcterms:W3CDTF">2012-09-27T13:46:00Z</dcterms:created>
  <dcterms:modified xsi:type="dcterms:W3CDTF">2017-05-17T13:26:00Z</dcterms:modified>
</cp:coreProperties>
</file>